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D0A7" w14:textId="0ACD670F" w:rsidR="0011427E" w:rsidRDefault="0011427E" w:rsidP="000F6383">
      <w:pPr>
        <w:spacing w:line="360" w:lineRule="auto"/>
        <w:ind w:left="365" w:right="360" w:hanging="10"/>
        <w:jc w:val="center"/>
        <w:rPr>
          <w:rFonts w:cstheme="minorHAnsi"/>
          <w:b/>
        </w:rPr>
      </w:pPr>
      <w:r w:rsidRPr="003B0181">
        <w:rPr>
          <w:rFonts w:cstheme="minorHAnsi"/>
          <w:b/>
        </w:rPr>
        <w:t xml:space="preserve">OGÓLNY REGULAMIN ŚWIADCZENIA USŁUG W RAMACH USŁUGI </w:t>
      </w:r>
      <w:r w:rsidR="003B0181">
        <w:rPr>
          <w:rFonts w:cstheme="minorHAnsi"/>
          <w:b/>
        </w:rPr>
        <w:br/>
      </w:r>
      <w:r w:rsidRPr="003B0181">
        <w:rPr>
          <w:rFonts w:cstheme="minorHAnsi"/>
          <w:b/>
        </w:rPr>
        <w:t>APACZKA PRO</w:t>
      </w:r>
      <w:r w:rsidR="003B0181" w:rsidRPr="003B0181">
        <w:rPr>
          <w:rFonts w:cstheme="minorHAnsi"/>
          <w:b/>
        </w:rPr>
        <w:t xml:space="preserve"> DASHBOARD</w:t>
      </w:r>
    </w:p>
    <w:p w14:paraId="04F76366" w14:textId="5A681FB1" w:rsidR="003B0181" w:rsidRPr="000F6383" w:rsidRDefault="000F6383" w:rsidP="00AE610D">
      <w:pPr>
        <w:spacing w:after="0" w:line="360" w:lineRule="auto"/>
        <w:ind w:left="365" w:right="360" w:hanging="10"/>
        <w:jc w:val="center"/>
        <w:rPr>
          <w:rFonts w:cstheme="minorHAnsi"/>
          <w:b/>
          <w:sz w:val="20"/>
          <w:szCs w:val="20"/>
        </w:rPr>
      </w:pPr>
      <w:r w:rsidRPr="000F6383">
        <w:rPr>
          <w:rFonts w:cstheme="minorHAnsi"/>
          <w:b/>
          <w:sz w:val="20"/>
          <w:szCs w:val="20"/>
        </w:rPr>
        <w:t>O</w:t>
      </w:r>
      <w:r w:rsidR="003B0181" w:rsidRPr="000F6383">
        <w:rPr>
          <w:rFonts w:cstheme="minorHAnsi"/>
          <w:b/>
          <w:sz w:val="20"/>
          <w:szCs w:val="20"/>
        </w:rPr>
        <w:t>bowiązuje</w:t>
      </w:r>
      <w:r w:rsidRPr="000F6383">
        <w:rPr>
          <w:rFonts w:cstheme="minorHAnsi"/>
          <w:b/>
          <w:sz w:val="20"/>
          <w:szCs w:val="20"/>
        </w:rPr>
        <w:t xml:space="preserve"> od </w:t>
      </w:r>
      <w:r w:rsidR="00F04D71">
        <w:rPr>
          <w:rFonts w:cstheme="minorHAnsi"/>
          <w:b/>
          <w:sz w:val="20"/>
          <w:szCs w:val="20"/>
        </w:rPr>
        <w:t>28</w:t>
      </w:r>
      <w:r w:rsidRPr="002A3F3F">
        <w:rPr>
          <w:rFonts w:cstheme="minorHAnsi"/>
          <w:b/>
          <w:sz w:val="20"/>
          <w:szCs w:val="20"/>
        </w:rPr>
        <w:t>.</w:t>
      </w:r>
      <w:r w:rsidR="00045D60" w:rsidRPr="002A3F3F">
        <w:rPr>
          <w:rFonts w:cstheme="minorHAnsi"/>
          <w:b/>
          <w:sz w:val="20"/>
          <w:szCs w:val="20"/>
        </w:rPr>
        <w:t>02</w:t>
      </w:r>
      <w:r w:rsidRPr="002A3F3F">
        <w:rPr>
          <w:rFonts w:cstheme="minorHAnsi"/>
          <w:b/>
          <w:sz w:val="20"/>
          <w:szCs w:val="20"/>
        </w:rPr>
        <w:t>.</w:t>
      </w:r>
      <w:r w:rsidR="00246032" w:rsidRPr="002A3F3F">
        <w:rPr>
          <w:rFonts w:cstheme="minorHAnsi"/>
          <w:b/>
          <w:sz w:val="20"/>
          <w:szCs w:val="20"/>
        </w:rPr>
        <w:t>2023</w:t>
      </w:r>
      <w:r w:rsidR="002E1A39">
        <w:rPr>
          <w:rFonts w:cstheme="minorHAnsi"/>
          <w:b/>
          <w:sz w:val="20"/>
          <w:szCs w:val="20"/>
        </w:rPr>
        <w:t xml:space="preserve"> r.</w:t>
      </w:r>
    </w:p>
    <w:p w14:paraId="7CA79E2E" w14:textId="456C4F1C" w:rsidR="004732CB" w:rsidRPr="001E605C" w:rsidRDefault="004732CB" w:rsidP="00D52D8F">
      <w:pPr>
        <w:spacing w:line="360" w:lineRule="auto"/>
        <w:rPr>
          <w:rFonts w:eastAsia="Tahoma" w:cstheme="minorHAnsi"/>
          <w:b/>
          <w:sz w:val="18"/>
          <w:szCs w:val="18"/>
        </w:rPr>
      </w:pPr>
    </w:p>
    <w:p w14:paraId="0626FEDE" w14:textId="77777777" w:rsidR="004D6B0B" w:rsidRDefault="004732CB" w:rsidP="00D52D8F">
      <w:pPr>
        <w:spacing w:after="0" w:line="360" w:lineRule="auto"/>
        <w:jc w:val="center"/>
        <w:rPr>
          <w:rFonts w:eastAsia="Tahoma" w:cstheme="minorHAnsi"/>
          <w:b/>
          <w:sz w:val="18"/>
          <w:szCs w:val="18"/>
        </w:rPr>
      </w:pPr>
      <w:r w:rsidRPr="001E605C">
        <w:rPr>
          <w:rFonts w:eastAsia="Tahoma" w:cstheme="minorHAnsi"/>
          <w:b/>
          <w:sz w:val="18"/>
          <w:szCs w:val="18"/>
        </w:rPr>
        <w:t>§ 1</w:t>
      </w:r>
    </w:p>
    <w:p w14:paraId="6C106EDA" w14:textId="044FD83B" w:rsidR="004732CB" w:rsidRPr="001E605C" w:rsidRDefault="004732CB" w:rsidP="00D52D8F">
      <w:pPr>
        <w:spacing w:after="0" w:line="360" w:lineRule="auto"/>
        <w:jc w:val="center"/>
        <w:rPr>
          <w:rFonts w:eastAsia="Tahoma" w:cstheme="minorHAnsi"/>
          <w:b/>
          <w:sz w:val="18"/>
          <w:szCs w:val="18"/>
        </w:rPr>
      </w:pPr>
      <w:r w:rsidRPr="001E605C">
        <w:rPr>
          <w:rFonts w:eastAsia="Tahoma" w:cstheme="minorHAnsi"/>
          <w:b/>
          <w:sz w:val="18"/>
          <w:szCs w:val="18"/>
        </w:rPr>
        <w:t xml:space="preserve"> POSTANOWIENIA OGÓLNE </w:t>
      </w:r>
    </w:p>
    <w:p w14:paraId="785A2321" w14:textId="77174419" w:rsidR="00E14714" w:rsidRDefault="00E14714" w:rsidP="00D52D8F">
      <w:pPr>
        <w:pStyle w:val="Akapitzlist"/>
        <w:numPr>
          <w:ilvl w:val="0"/>
          <w:numId w:val="6"/>
        </w:numPr>
        <w:spacing w:before="240" w:line="360" w:lineRule="auto"/>
        <w:ind w:left="567" w:hanging="567"/>
        <w:jc w:val="both"/>
        <w:rPr>
          <w:rFonts w:asciiTheme="minorHAnsi" w:eastAsia="Tahoma" w:hAnsiTheme="minorHAnsi" w:cstheme="minorHAnsi"/>
          <w:sz w:val="18"/>
          <w:szCs w:val="18"/>
        </w:rPr>
      </w:pPr>
      <w:r w:rsidRPr="00E14714">
        <w:rPr>
          <w:rFonts w:asciiTheme="minorHAnsi" w:eastAsia="Tahoma" w:hAnsiTheme="minorHAnsi" w:cstheme="minorHAnsi"/>
          <w:sz w:val="18"/>
          <w:szCs w:val="18"/>
        </w:rPr>
        <w:t xml:space="preserve">Regulamin Świadczenia Usług w Ramach Usługi Apaczka PRO </w:t>
      </w:r>
      <w:r>
        <w:rPr>
          <w:rFonts w:asciiTheme="minorHAnsi" w:eastAsia="Tahoma" w:hAnsiTheme="minorHAnsi" w:cstheme="minorHAnsi"/>
          <w:sz w:val="18"/>
          <w:szCs w:val="18"/>
        </w:rPr>
        <w:t>D</w:t>
      </w:r>
      <w:r w:rsidR="00430331">
        <w:rPr>
          <w:rFonts w:asciiTheme="minorHAnsi" w:eastAsia="Tahoma" w:hAnsiTheme="minorHAnsi" w:cstheme="minorHAnsi"/>
          <w:sz w:val="18"/>
          <w:szCs w:val="18"/>
        </w:rPr>
        <w:t>ashboard</w:t>
      </w:r>
      <w:r w:rsidRPr="00E14714">
        <w:rPr>
          <w:rFonts w:asciiTheme="minorHAnsi" w:eastAsia="Tahoma" w:hAnsiTheme="minorHAnsi" w:cstheme="minorHAnsi"/>
          <w:sz w:val="18"/>
          <w:szCs w:val="18"/>
        </w:rPr>
        <w:t xml:space="preserve"> (dalej: „</w:t>
      </w:r>
      <w:r w:rsidRPr="00AB616E">
        <w:rPr>
          <w:rFonts w:asciiTheme="minorHAnsi" w:eastAsia="Tahoma" w:hAnsiTheme="minorHAnsi" w:cstheme="minorHAnsi"/>
          <w:b/>
          <w:bCs/>
          <w:sz w:val="18"/>
          <w:szCs w:val="18"/>
        </w:rPr>
        <w:t>Regulamin</w:t>
      </w:r>
      <w:r w:rsidRPr="00E14714">
        <w:rPr>
          <w:rFonts w:asciiTheme="minorHAnsi" w:eastAsia="Tahoma" w:hAnsiTheme="minorHAnsi" w:cstheme="minorHAnsi"/>
          <w:sz w:val="18"/>
          <w:szCs w:val="18"/>
        </w:rPr>
        <w:t xml:space="preserve">”) ma zastosowanie wobec świadczonej drogą elektroniczną przez Spółkę </w:t>
      </w:r>
      <w:proofErr w:type="spellStart"/>
      <w:r w:rsidRPr="00E14714">
        <w:rPr>
          <w:rFonts w:asciiTheme="minorHAnsi" w:eastAsia="Tahoma" w:hAnsiTheme="minorHAnsi" w:cstheme="minorHAnsi"/>
          <w:sz w:val="18"/>
          <w:szCs w:val="18"/>
        </w:rPr>
        <w:t>Alsendo</w:t>
      </w:r>
      <w:proofErr w:type="spellEnd"/>
      <w:r w:rsidRPr="00E14714">
        <w:rPr>
          <w:rFonts w:asciiTheme="minorHAnsi" w:eastAsia="Tahoma" w:hAnsiTheme="minorHAnsi" w:cstheme="minorHAnsi"/>
          <w:sz w:val="18"/>
          <w:szCs w:val="18"/>
        </w:rPr>
        <w:t xml:space="preserve"> sp. z ograniczoną odpowiedzialnością z siedzibą </w:t>
      </w:r>
      <w:r>
        <w:rPr>
          <w:rFonts w:asciiTheme="minorHAnsi" w:eastAsia="Tahoma" w:hAnsiTheme="minorHAnsi" w:cstheme="minorHAnsi"/>
          <w:sz w:val="18"/>
          <w:szCs w:val="18"/>
        </w:rPr>
        <w:br/>
      </w:r>
      <w:r w:rsidRPr="00E14714">
        <w:rPr>
          <w:rFonts w:asciiTheme="minorHAnsi" w:eastAsia="Tahoma" w:hAnsiTheme="minorHAnsi" w:cstheme="minorHAnsi"/>
          <w:sz w:val="18"/>
          <w:szCs w:val="18"/>
        </w:rPr>
        <w:t xml:space="preserve">w Warszawie, przy ul. Franciszka Klimczaka 1, 02-797 Warszawa, wpisaną do rejestru przedsiębiorców Krajowego Rejestru Sądowego prowadzonego przez Sąd Rejonowy dla m.st. Warszawy, XII Wydział Gospodarczy </w:t>
      </w:r>
      <w:r>
        <w:rPr>
          <w:rFonts w:asciiTheme="minorHAnsi" w:eastAsia="Tahoma" w:hAnsiTheme="minorHAnsi" w:cstheme="minorHAnsi"/>
          <w:sz w:val="18"/>
          <w:szCs w:val="18"/>
        </w:rPr>
        <w:br/>
      </w:r>
      <w:r w:rsidRPr="00E14714">
        <w:rPr>
          <w:rFonts w:asciiTheme="minorHAnsi" w:eastAsia="Tahoma" w:hAnsiTheme="minorHAnsi" w:cstheme="minorHAnsi"/>
          <w:sz w:val="18"/>
          <w:szCs w:val="18"/>
        </w:rPr>
        <w:t>KRS: 0000678992, REGON: 367328934, NIP: 8971840043 (dalej: „</w:t>
      </w:r>
      <w:r w:rsidRPr="00FE2D6E">
        <w:rPr>
          <w:rFonts w:asciiTheme="minorHAnsi" w:eastAsia="Tahoma" w:hAnsiTheme="minorHAnsi" w:cstheme="minorHAnsi"/>
          <w:b/>
          <w:bCs/>
          <w:sz w:val="18"/>
          <w:szCs w:val="18"/>
        </w:rPr>
        <w:t>Apaczka</w:t>
      </w:r>
      <w:r w:rsidRPr="00E14714">
        <w:rPr>
          <w:rFonts w:asciiTheme="minorHAnsi" w:eastAsia="Tahoma" w:hAnsiTheme="minorHAnsi" w:cstheme="minorHAnsi"/>
          <w:sz w:val="18"/>
          <w:szCs w:val="18"/>
        </w:rPr>
        <w:t xml:space="preserve">”) usługi technologicznej związanej z procesem organizacji przewozu przesyłek krajowych oraz międzynarodowych, polegającej na udostępnieniu </w:t>
      </w:r>
      <w:r w:rsidR="00E76F3D">
        <w:rPr>
          <w:rFonts w:asciiTheme="minorHAnsi" w:eastAsia="Tahoma" w:hAnsiTheme="minorHAnsi" w:cstheme="minorHAnsi"/>
          <w:sz w:val="18"/>
          <w:szCs w:val="18"/>
        </w:rPr>
        <w:t xml:space="preserve">Klientom </w:t>
      </w:r>
      <w:r w:rsidR="00136846">
        <w:rPr>
          <w:rFonts w:asciiTheme="minorHAnsi" w:eastAsia="Tahoma" w:hAnsiTheme="minorHAnsi" w:cstheme="minorHAnsi"/>
          <w:sz w:val="18"/>
          <w:szCs w:val="18"/>
        </w:rPr>
        <w:t>dostępu do</w:t>
      </w:r>
      <w:r w:rsidR="0083592F">
        <w:rPr>
          <w:rFonts w:asciiTheme="minorHAnsi" w:eastAsia="Tahoma" w:hAnsiTheme="minorHAnsi" w:cstheme="minorHAnsi"/>
          <w:sz w:val="18"/>
          <w:szCs w:val="18"/>
        </w:rPr>
        <w:t xml:space="preserve"> </w:t>
      </w:r>
      <w:r w:rsidR="003E3E42">
        <w:rPr>
          <w:rFonts w:asciiTheme="minorHAnsi" w:eastAsia="Tahoma" w:hAnsiTheme="minorHAnsi" w:cstheme="minorHAnsi"/>
          <w:sz w:val="18"/>
          <w:szCs w:val="18"/>
        </w:rPr>
        <w:t>Danych Analitycznych</w:t>
      </w:r>
      <w:r w:rsidR="0083592F">
        <w:rPr>
          <w:rFonts w:asciiTheme="minorHAnsi" w:eastAsia="Tahoma" w:hAnsiTheme="minorHAnsi" w:cstheme="minorHAnsi"/>
          <w:sz w:val="18"/>
          <w:szCs w:val="18"/>
        </w:rPr>
        <w:t>, w tym danych historycznych</w:t>
      </w:r>
      <w:r w:rsidR="00136846">
        <w:rPr>
          <w:rFonts w:asciiTheme="minorHAnsi" w:eastAsia="Tahoma" w:hAnsiTheme="minorHAnsi" w:cstheme="minorHAnsi"/>
          <w:sz w:val="18"/>
          <w:szCs w:val="18"/>
        </w:rPr>
        <w:t xml:space="preserve"> dotyczących </w:t>
      </w:r>
      <w:r w:rsidR="0083592F">
        <w:rPr>
          <w:rFonts w:asciiTheme="minorHAnsi" w:eastAsia="Tahoma" w:hAnsiTheme="minorHAnsi" w:cstheme="minorHAnsi"/>
          <w:sz w:val="18"/>
          <w:szCs w:val="18"/>
        </w:rPr>
        <w:t xml:space="preserve">składanych przez </w:t>
      </w:r>
      <w:r w:rsidR="005D23C9">
        <w:rPr>
          <w:rFonts w:asciiTheme="minorHAnsi" w:eastAsia="Tahoma" w:hAnsiTheme="minorHAnsi" w:cstheme="minorHAnsi"/>
          <w:sz w:val="18"/>
          <w:szCs w:val="18"/>
        </w:rPr>
        <w:t xml:space="preserve">danych </w:t>
      </w:r>
      <w:r w:rsidR="00E76F3D">
        <w:rPr>
          <w:rFonts w:asciiTheme="minorHAnsi" w:eastAsia="Tahoma" w:hAnsiTheme="minorHAnsi" w:cstheme="minorHAnsi"/>
          <w:sz w:val="18"/>
          <w:szCs w:val="18"/>
        </w:rPr>
        <w:t>Klient</w:t>
      </w:r>
      <w:r w:rsidR="005D23C9">
        <w:rPr>
          <w:rFonts w:asciiTheme="minorHAnsi" w:eastAsia="Tahoma" w:hAnsiTheme="minorHAnsi" w:cstheme="minorHAnsi"/>
          <w:sz w:val="18"/>
          <w:szCs w:val="18"/>
        </w:rPr>
        <w:t>ów</w:t>
      </w:r>
      <w:r w:rsidR="00E76F3D">
        <w:rPr>
          <w:rFonts w:asciiTheme="minorHAnsi" w:eastAsia="Tahoma" w:hAnsiTheme="minorHAnsi" w:cstheme="minorHAnsi"/>
          <w:sz w:val="18"/>
          <w:szCs w:val="18"/>
        </w:rPr>
        <w:t xml:space="preserve"> </w:t>
      </w:r>
      <w:r w:rsidR="00652143" w:rsidRPr="00D8294D">
        <w:rPr>
          <w:rFonts w:asciiTheme="minorHAnsi" w:eastAsia="Tahoma" w:hAnsiTheme="minorHAnsi" w:cstheme="minorHAnsi"/>
          <w:sz w:val="18"/>
          <w:szCs w:val="18"/>
        </w:rPr>
        <w:t>Zleceń</w:t>
      </w:r>
      <w:r w:rsidR="001756F2">
        <w:rPr>
          <w:rFonts w:asciiTheme="minorHAnsi" w:eastAsia="Tahoma" w:hAnsiTheme="minorHAnsi" w:cstheme="minorHAnsi"/>
          <w:sz w:val="18"/>
          <w:szCs w:val="18"/>
        </w:rPr>
        <w:t>.</w:t>
      </w:r>
      <w:r w:rsidR="00E76F3D">
        <w:rPr>
          <w:rFonts w:asciiTheme="minorHAnsi" w:eastAsia="Tahoma" w:hAnsiTheme="minorHAnsi" w:cstheme="minorHAnsi"/>
          <w:sz w:val="18"/>
          <w:szCs w:val="18"/>
        </w:rPr>
        <w:t xml:space="preserve"> </w:t>
      </w:r>
    </w:p>
    <w:p w14:paraId="34A8E709" w14:textId="210E5B83" w:rsidR="005875E1" w:rsidRPr="00911D91" w:rsidRDefault="005875E1" w:rsidP="00D52D8F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911D91">
        <w:rPr>
          <w:rFonts w:asciiTheme="minorHAnsi" w:eastAsia="Times New Roman" w:hAnsiTheme="minorHAnsi" w:cstheme="minorHAnsi"/>
          <w:sz w:val="18"/>
          <w:szCs w:val="18"/>
        </w:rPr>
        <w:t>Zgodnie z art. 8 ust. 3 ustawy z dnia 18 lipca 2002 r. o świadczeniu usług drogą elektroniczną</w:t>
      </w:r>
      <w:r w:rsidR="009753F2">
        <w:rPr>
          <w:rFonts w:asciiTheme="minorHAnsi" w:eastAsia="Times New Roman" w:hAnsiTheme="minorHAnsi" w:cstheme="minorHAnsi"/>
          <w:sz w:val="18"/>
          <w:szCs w:val="18"/>
        </w:rPr>
        <w:t>,</w:t>
      </w:r>
      <w:r w:rsidRPr="00911D91">
        <w:rPr>
          <w:rFonts w:asciiTheme="minorHAnsi" w:eastAsia="Times New Roman" w:hAnsiTheme="minorHAnsi" w:cstheme="minorHAnsi"/>
          <w:sz w:val="18"/>
          <w:szCs w:val="18"/>
        </w:rPr>
        <w:t xml:space="preserve"> Regulamin</w:t>
      </w:r>
      <w:r w:rsidR="006E64EE" w:rsidRPr="00911D91">
        <w:rPr>
          <w:rFonts w:asciiTheme="minorHAnsi" w:eastAsia="Times New Roman" w:hAnsiTheme="minorHAnsi" w:cstheme="minorHAnsi"/>
          <w:sz w:val="18"/>
          <w:szCs w:val="18"/>
        </w:rPr>
        <w:t xml:space="preserve"> Apaczka </w:t>
      </w:r>
      <w:r w:rsidR="00B75E2C" w:rsidRPr="00911D91">
        <w:rPr>
          <w:rFonts w:asciiTheme="minorHAnsi" w:eastAsia="Times New Roman" w:hAnsiTheme="minorHAnsi" w:cstheme="minorHAnsi"/>
          <w:sz w:val="18"/>
          <w:szCs w:val="18"/>
        </w:rPr>
        <w:t>PRO</w:t>
      </w:r>
      <w:r w:rsidR="006E64EE" w:rsidRPr="00911D91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A70B5E">
        <w:rPr>
          <w:rFonts w:asciiTheme="minorHAnsi" w:eastAsia="Times New Roman" w:hAnsiTheme="minorHAnsi" w:cstheme="minorHAnsi"/>
          <w:sz w:val="18"/>
          <w:szCs w:val="18"/>
        </w:rPr>
        <w:t>D</w:t>
      </w:r>
      <w:r w:rsidR="000B2452">
        <w:rPr>
          <w:rFonts w:asciiTheme="minorHAnsi" w:eastAsia="Times New Roman" w:hAnsiTheme="minorHAnsi" w:cstheme="minorHAnsi"/>
          <w:sz w:val="18"/>
          <w:szCs w:val="18"/>
        </w:rPr>
        <w:t>ashboard</w:t>
      </w:r>
      <w:r w:rsidRPr="00911D91">
        <w:rPr>
          <w:rFonts w:asciiTheme="minorHAnsi" w:eastAsia="Times New Roman" w:hAnsiTheme="minorHAnsi" w:cstheme="minorHAnsi"/>
          <w:sz w:val="18"/>
          <w:szCs w:val="18"/>
        </w:rPr>
        <w:t xml:space="preserve"> określa w szczególności:</w:t>
      </w:r>
    </w:p>
    <w:p w14:paraId="4EB41B7C" w14:textId="77777777" w:rsidR="005875E1" w:rsidRPr="00911D91" w:rsidRDefault="005875E1" w:rsidP="00D52D8F">
      <w:pPr>
        <w:pStyle w:val="Akapitzlist"/>
        <w:numPr>
          <w:ilvl w:val="0"/>
          <w:numId w:val="7"/>
        </w:numPr>
        <w:spacing w:line="360" w:lineRule="auto"/>
        <w:ind w:left="1701" w:hanging="567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911D91">
        <w:rPr>
          <w:rFonts w:asciiTheme="minorHAnsi" w:eastAsia="Times New Roman" w:hAnsiTheme="minorHAnsi" w:cstheme="minorHAnsi"/>
          <w:sz w:val="18"/>
          <w:szCs w:val="18"/>
        </w:rPr>
        <w:t>rodzaje i zakres usług świadczonych drogą elektroniczną,</w:t>
      </w:r>
    </w:p>
    <w:p w14:paraId="6E8F4E5E" w14:textId="77777777" w:rsidR="005875E1" w:rsidRPr="00911D91" w:rsidRDefault="005875E1" w:rsidP="00D52D8F">
      <w:pPr>
        <w:pStyle w:val="Akapitzlist"/>
        <w:numPr>
          <w:ilvl w:val="0"/>
          <w:numId w:val="7"/>
        </w:numPr>
        <w:spacing w:line="360" w:lineRule="auto"/>
        <w:ind w:left="1701" w:hanging="567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911D91">
        <w:rPr>
          <w:rFonts w:asciiTheme="minorHAnsi" w:eastAsia="Times New Roman" w:hAnsiTheme="minorHAnsi" w:cstheme="minorHAnsi"/>
          <w:sz w:val="18"/>
          <w:szCs w:val="18"/>
        </w:rPr>
        <w:t>warunki świadczenia usług drogą elektroniczną,</w:t>
      </w:r>
    </w:p>
    <w:p w14:paraId="0ABE62B0" w14:textId="77777777" w:rsidR="005875E1" w:rsidRPr="00911D91" w:rsidRDefault="005875E1" w:rsidP="00D52D8F">
      <w:pPr>
        <w:pStyle w:val="Akapitzlist"/>
        <w:numPr>
          <w:ilvl w:val="0"/>
          <w:numId w:val="7"/>
        </w:numPr>
        <w:spacing w:line="360" w:lineRule="auto"/>
        <w:ind w:left="1701" w:hanging="567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911D91">
        <w:rPr>
          <w:rFonts w:asciiTheme="minorHAnsi" w:eastAsia="Times New Roman" w:hAnsiTheme="minorHAnsi" w:cstheme="minorHAnsi"/>
          <w:sz w:val="18"/>
          <w:szCs w:val="18"/>
        </w:rPr>
        <w:t xml:space="preserve">warunki zawierania i rozwiązywania umów o świadczenie usług drogą elektroniczną, </w:t>
      </w:r>
    </w:p>
    <w:p w14:paraId="44DCBB33" w14:textId="77777777" w:rsidR="005875E1" w:rsidRPr="00911D91" w:rsidRDefault="005875E1" w:rsidP="00D52D8F">
      <w:pPr>
        <w:pStyle w:val="Akapitzlist"/>
        <w:numPr>
          <w:ilvl w:val="0"/>
          <w:numId w:val="7"/>
        </w:numPr>
        <w:spacing w:line="360" w:lineRule="auto"/>
        <w:ind w:left="1701" w:hanging="567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911D91">
        <w:rPr>
          <w:rFonts w:asciiTheme="minorHAnsi" w:eastAsia="Times New Roman" w:hAnsiTheme="minorHAnsi" w:cstheme="minorHAnsi"/>
          <w:sz w:val="18"/>
          <w:szCs w:val="18"/>
        </w:rPr>
        <w:t>tryb postępowania reklamacyjnego.</w:t>
      </w:r>
    </w:p>
    <w:p w14:paraId="5E0E6F22" w14:textId="6D83C4A5" w:rsidR="00662F63" w:rsidRPr="00A70B5E" w:rsidRDefault="00662F63" w:rsidP="00D52D8F">
      <w:pPr>
        <w:pStyle w:val="Akapitzlist"/>
        <w:numPr>
          <w:ilvl w:val="0"/>
          <w:numId w:val="6"/>
        </w:numPr>
        <w:spacing w:before="240" w:after="0" w:line="360" w:lineRule="auto"/>
        <w:ind w:left="567" w:hanging="567"/>
        <w:jc w:val="both"/>
        <w:rPr>
          <w:rFonts w:asciiTheme="minorHAnsi" w:eastAsia="Tahoma" w:hAnsiTheme="minorHAnsi" w:cstheme="minorHAnsi"/>
          <w:sz w:val="18"/>
          <w:szCs w:val="18"/>
        </w:rPr>
      </w:pPr>
      <w:r w:rsidRPr="00662F63">
        <w:rPr>
          <w:rFonts w:asciiTheme="minorHAnsi" w:eastAsia="Times New Roman" w:hAnsiTheme="minorHAnsi" w:cstheme="minorHAnsi"/>
          <w:sz w:val="18"/>
          <w:szCs w:val="18"/>
        </w:rPr>
        <w:t>Regulamin jest udostępniany nieodpłatnie w formie, która umożliwia jego pozyskanie, odtwarzanie i utrwalanie</w:t>
      </w:r>
      <w:r w:rsidR="005F1104">
        <w:rPr>
          <w:rFonts w:asciiTheme="minorHAnsi" w:eastAsia="Times New Roman" w:hAnsiTheme="minorHAnsi" w:cstheme="minorHAnsi"/>
          <w:sz w:val="18"/>
          <w:szCs w:val="18"/>
        </w:rPr>
        <w:t xml:space="preserve">, na stronie internetowej </w:t>
      </w:r>
      <w:r w:rsidR="00651266" w:rsidRPr="269E6312">
        <w:rPr>
          <w:rFonts w:eastAsia="Times New Roman"/>
          <w:color w:val="222222"/>
          <w:sz w:val="18"/>
          <w:szCs w:val="18"/>
        </w:rPr>
        <w:t>www.apaczka.pl</w:t>
      </w:r>
      <w:r w:rsidR="005F1104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6723BD83" w14:textId="33031B33" w:rsidR="004732CB" w:rsidRPr="00A70B5E" w:rsidRDefault="00A70B5E" w:rsidP="00D52D8F">
      <w:pPr>
        <w:pStyle w:val="Akapitzlist"/>
        <w:numPr>
          <w:ilvl w:val="0"/>
          <w:numId w:val="6"/>
        </w:numPr>
        <w:spacing w:before="240" w:after="0" w:line="360" w:lineRule="auto"/>
        <w:ind w:left="567" w:hanging="567"/>
        <w:jc w:val="both"/>
        <w:rPr>
          <w:rFonts w:asciiTheme="minorHAnsi" w:eastAsia="Tahoma" w:hAnsiTheme="minorHAnsi" w:cstheme="minorHAnsi"/>
          <w:sz w:val="18"/>
          <w:szCs w:val="18"/>
        </w:rPr>
      </w:pPr>
      <w:r w:rsidRPr="00A70B5E">
        <w:rPr>
          <w:rFonts w:eastAsia="Tahoma" w:cstheme="minorHAnsi"/>
          <w:sz w:val="18"/>
          <w:szCs w:val="18"/>
        </w:rPr>
        <w:t>W przypadku, gdy którekolwiek ze sformułowań napisane jest wielką literą a jego definicji nie ma w Regulaminie, definicja tego sformułowania jest jednoznaczna z określoną w Ogólnym Regulaminie Świadczenia Usług Serwisu Apaczka Pro</w:t>
      </w:r>
      <w:r w:rsidR="00246032">
        <w:rPr>
          <w:rFonts w:eastAsia="Tahoma" w:cstheme="minorHAnsi"/>
          <w:sz w:val="18"/>
          <w:szCs w:val="18"/>
        </w:rPr>
        <w:t>.</w:t>
      </w:r>
    </w:p>
    <w:p w14:paraId="24ACCA8D" w14:textId="68043F88" w:rsidR="00422348" w:rsidRDefault="00422348" w:rsidP="00D52D8F">
      <w:pPr>
        <w:spacing w:before="240" w:line="360" w:lineRule="auto"/>
        <w:jc w:val="center"/>
        <w:rPr>
          <w:rFonts w:eastAsia="Tahoma" w:cstheme="minorHAnsi"/>
          <w:b/>
          <w:sz w:val="18"/>
          <w:szCs w:val="18"/>
        </w:rPr>
      </w:pPr>
      <w:r w:rsidRPr="001E605C">
        <w:rPr>
          <w:rFonts w:eastAsia="Tahoma" w:cstheme="minorHAnsi"/>
          <w:b/>
          <w:sz w:val="18"/>
          <w:szCs w:val="18"/>
        </w:rPr>
        <w:t>§ 2</w:t>
      </w:r>
      <w:r w:rsidRPr="001E605C">
        <w:rPr>
          <w:rFonts w:eastAsia="Tahoma" w:cstheme="minorHAnsi"/>
          <w:b/>
          <w:sz w:val="18"/>
          <w:szCs w:val="18"/>
        </w:rPr>
        <w:br/>
        <w:t>DEFINICJE</w:t>
      </w:r>
    </w:p>
    <w:p w14:paraId="0606282D" w14:textId="1E8AE657" w:rsidR="00672B2F" w:rsidRPr="00672B2F" w:rsidRDefault="00E345B1" w:rsidP="00672B2F">
      <w:pPr>
        <w:spacing w:before="240" w:line="360" w:lineRule="auto"/>
        <w:jc w:val="both"/>
        <w:rPr>
          <w:rFonts w:eastAsia="Tahoma" w:cstheme="minorHAnsi"/>
          <w:bCs/>
          <w:sz w:val="18"/>
          <w:szCs w:val="18"/>
        </w:rPr>
      </w:pPr>
      <w:r>
        <w:rPr>
          <w:rFonts w:eastAsia="Tahoma" w:cstheme="minorHAnsi"/>
          <w:bCs/>
          <w:sz w:val="18"/>
          <w:szCs w:val="18"/>
        </w:rPr>
        <w:t>Na potrzeby niniejszego Regulaminu użyte w nim określenia oznaczają:</w:t>
      </w:r>
    </w:p>
    <w:p w14:paraId="6161C86C" w14:textId="68CB0917" w:rsidR="00C23540" w:rsidRDefault="00C23540" w:rsidP="00D52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Tahoma"/>
          <w:color w:val="000000"/>
          <w:sz w:val="18"/>
          <w:szCs w:val="18"/>
        </w:rPr>
      </w:pPr>
      <w:r w:rsidRPr="16496F77">
        <w:rPr>
          <w:rFonts w:eastAsia="Tahoma"/>
          <w:b/>
          <w:color w:val="000000" w:themeColor="text1"/>
          <w:sz w:val="18"/>
          <w:szCs w:val="18"/>
        </w:rPr>
        <w:t xml:space="preserve">Cena </w:t>
      </w:r>
      <w:r w:rsidR="009B2F5E">
        <w:rPr>
          <w:rFonts w:eastAsia="Tahoma"/>
          <w:b/>
          <w:color w:val="000000" w:themeColor="text1"/>
          <w:sz w:val="18"/>
          <w:szCs w:val="18"/>
        </w:rPr>
        <w:t xml:space="preserve">za </w:t>
      </w:r>
      <w:r w:rsidR="00397647">
        <w:rPr>
          <w:rFonts w:eastAsia="Tahoma"/>
          <w:b/>
          <w:color w:val="000000" w:themeColor="text1"/>
          <w:sz w:val="18"/>
          <w:szCs w:val="18"/>
        </w:rPr>
        <w:t>Usługę</w:t>
      </w:r>
      <w:r w:rsidR="00EB7BA6" w:rsidRPr="16496F77">
        <w:rPr>
          <w:rFonts w:eastAsia="Tahoma"/>
          <w:color w:val="000000" w:themeColor="text1"/>
          <w:sz w:val="18"/>
          <w:szCs w:val="18"/>
        </w:rPr>
        <w:t>–</w:t>
      </w:r>
      <w:r w:rsidRPr="16496F77">
        <w:rPr>
          <w:rFonts w:eastAsia="Tahoma"/>
          <w:color w:val="000000" w:themeColor="text1"/>
          <w:sz w:val="18"/>
          <w:szCs w:val="18"/>
        </w:rPr>
        <w:t xml:space="preserve"> </w:t>
      </w:r>
      <w:r w:rsidR="00EB7BA6" w:rsidRPr="16496F77">
        <w:rPr>
          <w:rFonts w:eastAsia="Tahoma"/>
          <w:color w:val="000000" w:themeColor="text1"/>
          <w:sz w:val="18"/>
          <w:szCs w:val="18"/>
        </w:rPr>
        <w:t xml:space="preserve">cena </w:t>
      </w:r>
      <w:r w:rsidR="00EB7BA6" w:rsidRPr="16496F77">
        <w:rPr>
          <w:rFonts w:eastAsia="Tahoma"/>
          <w:sz w:val="18"/>
          <w:szCs w:val="18"/>
        </w:rPr>
        <w:t>Usługi Apaczka PRO Dashboard</w:t>
      </w:r>
      <w:r w:rsidR="001E34CA" w:rsidRPr="16496F77">
        <w:rPr>
          <w:rFonts w:eastAsia="Tahoma"/>
          <w:sz w:val="18"/>
          <w:szCs w:val="18"/>
        </w:rPr>
        <w:t xml:space="preserve"> określona w </w:t>
      </w:r>
      <w:r w:rsidR="6024A4CF" w:rsidRPr="32269360">
        <w:rPr>
          <w:rFonts w:eastAsia="Tahoma"/>
          <w:sz w:val="18"/>
          <w:szCs w:val="18"/>
        </w:rPr>
        <w:t>C</w:t>
      </w:r>
      <w:r w:rsidR="005300D9" w:rsidRPr="16496F77">
        <w:rPr>
          <w:rFonts w:eastAsia="Tahoma"/>
          <w:sz w:val="18"/>
          <w:szCs w:val="18"/>
        </w:rPr>
        <w:t>enniku</w:t>
      </w:r>
      <w:r w:rsidR="005300D9" w:rsidRPr="16496F77">
        <w:rPr>
          <w:rFonts w:eastAsia="Tahoma"/>
          <w:color w:val="000000" w:themeColor="text1"/>
          <w:sz w:val="18"/>
          <w:szCs w:val="18"/>
        </w:rPr>
        <w:t>;</w:t>
      </w:r>
    </w:p>
    <w:p w14:paraId="69F54458" w14:textId="75005F0F" w:rsidR="002649E4" w:rsidRDefault="002649E4" w:rsidP="00D52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Tahoma" w:cstheme="minorHAnsi"/>
          <w:color w:val="000000"/>
          <w:sz w:val="18"/>
          <w:szCs w:val="18"/>
        </w:rPr>
      </w:pPr>
      <w:r w:rsidRPr="269E6312">
        <w:rPr>
          <w:rFonts w:eastAsia="Tahoma"/>
          <w:b/>
          <w:color w:val="000000" w:themeColor="text1"/>
          <w:sz w:val="18"/>
          <w:szCs w:val="18"/>
        </w:rPr>
        <w:t>Cennik</w:t>
      </w:r>
      <w:r w:rsidRPr="269E6312">
        <w:rPr>
          <w:rFonts w:eastAsia="Tahoma"/>
          <w:color w:val="000000" w:themeColor="text1"/>
          <w:sz w:val="18"/>
          <w:szCs w:val="18"/>
        </w:rPr>
        <w:t xml:space="preserve"> – cennik opłat</w:t>
      </w:r>
      <w:r w:rsidR="00167458" w:rsidRPr="269E6312">
        <w:rPr>
          <w:rFonts w:eastAsia="Tahoma"/>
          <w:color w:val="000000" w:themeColor="text1"/>
          <w:sz w:val="18"/>
          <w:szCs w:val="18"/>
        </w:rPr>
        <w:t xml:space="preserve"> dostępny</w:t>
      </w:r>
      <w:r w:rsidR="00365ED8" w:rsidRPr="269E6312">
        <w:rPr>
          <w:rFonts w:eastAsia="Tahoma"/>
          <w:color w:val="000000" w:themeColor="text1"/>
          <w:sz w:val="18"/>
          <w:szCs w:val="18"/>
        </w:rPr>
        <w:t xml:space="preserve"> </w:t>
      </w:r>
      <w:r w:rsidR="00782F01" w:rsidRPr="269E6312">
        <w:rPr>
          <w:rFonts w:eastAsia="Tahoma"/>
          <w:color w:val="000000" w:themeColor="text1"/>
          <w:sz w:val="18"/>
          <w:szCs w:val="18"/>
        </w:rPr>
        <w:t>w Serwisie dla Klient</w:t>
      </w:r>
      <w:r w:rsidR="00833336" w:rsidRPr="269E6312">
        <w:rPr>
          <w:rFonts w:eastAsia="Tahoma"/>
          <w:color w:val="000000" w:themeColor="text1"/>
          <w:sz w:val="18"/>
          <w:szCs w:val="18"/>
        </w:rPr>
        <w:t>a</w:t>
      </w:r>
      <w:r w:rsidR="00782F01" w:rsidRPr="269E6312">
        <w:rPr>
          <w:rFonts w:eastAsia="Tahoma"/>
          <w:color w:val="000000" w:themeColor="text1"/>
          <w:sz w:val="18"/>
          <w:szCs w:val="18"/>
        </w:rPr>
        <w:t xml:space="preserve"> </w:t>
      </w:r>
      <w:r w:rsidR="00365ED8" w:rsidRPr="269E6312">
        <w:rPr>
          <w:rFonts w:eastAsia="Tahoma"/>
          <w:color w:val="000000" w:themeColor="text1"/>
          <w:sz w:val="18"/>
          <w:szCs w:val="18"/>
        </w:rPr>
        <w:t>w Koncie Klienta</w:t>
      </w:r>
      <w:r w:rsidR="00782F01" w:rsidRPr="269E6312">
        <w:rPr>
          <w:rFonts w:eastAsia="Tahoma"/>
          <w:color w:val="000000" w:themeColor="text1"/>
          <w:sz w:val="18"/>
          <w:szCs w:val="18"/>
        </w:rPr>
        <w:t xml:space="preserve"> w zakładce „Mój Cennik”</w:t>
      </w:r>
      <w:r w:rsidR="00365ED8" w:rsidRPr="269E6312">
        <w:rPr>
          <w:rFonts w:eastAsia="Tahoma"/>
          <w:color w:val="000000" w:themeColor="text1"/>
          <w:sz w:val="18"/>
          <w:szCs w:val="18"/>
        </w:rPr>
        <w:t>;</w:t>
      </w:r>
    </w:p>
    <w:p w14:paraId="0EA43681" w14:textId="6DFD1B91" w:rsidR="00F859A9" w:rsidRPr="00911D91" w:rsidRDefault="00F859A9" w:rsidP="00D52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Tahoma"/>
          <w:color w:val="000000"/>
          <w:sz w:val="18"/>
          <w:szCs w:val="18"/>
        </w:rPr>
      </w:pPr>
      <w:r w:rsidRPr="1850110C">
        <w:rPr>
          <w:rFonts w:eastAsia="Tahoma"/>
          <w:b/>
          <w:color w:val="000000" w:themeColor="text1"/>
          <w:sz w:val="18"/>
          <w:szCs w:val="18"/>
        </w:rPr>
        <w:t xml:space="preserve">Dane Analityczne - </w:t>
      </w:r>
      <w:r w:rsidR="00782F01" w:rsidRPr="1850110C">
        <w:rPr>
          <w:rFonts w:eastAsia="Tahoma"/>
          <w:b/>
          <w:color w:val="000000" w:themeColor="text1"/>
          <w:sz w:val="18"/>
          <w:szCs w:val="18"/>
        </w:rPr>
        <w:t xml:space="preserve"> </w:t>
      </w:r>
      <w:r w:rsidR="00A80BB7" w:rsidRPr="1850110C">
        <w:rPr>
          <w:rFonts w:eastAsia="Tahoma"/>
          <w:color w:val="000000" w:themeColor="text1"/>
          <w:sz w:val="18"/>
          <w:szCs w:val="18"/>
        </w:rPr>
        <w:t>dane dotyczące  zleceń przesyłek kurierskich</w:t>
      </w:r>
      <w:r w:rsidR="422EFBB7" w:rsidRPr="44F502A2">
        <w:rPr>
          <w:rFonts w:eastAsia="Tahoma"/>
          <w:color w:val="000000" w:themeColor="text1"/>
          <w:sz w:val="18"/>
          <w:szCs w:val="18"/>
        </w:rPr>
        <w:t>,</w:t>
      </w:r>
      <w:r w:rsidR="00A80BB7" w:rsidRPr="1850110C">
        <w:rPr>
          <w:rFonts w:eastAsia="Tahoma"/>
          <w:color w:val="000000" w:themeColor="text1"/>
          <w:sz w:val="18"/>
          <w:szCs w:val="18"/>
        </w:rPr>
        <w:t xml:space="preserve"> </w:t>
      </w:r>
      <w:r w:rsidR="422EFBB7" w:rsidRPr="684718A9">
        <w:rPr>
          <w:rFonts w:eastAsia="Tahoma"/>
          <w:color w:val="000000" w:themeColor="text1"/>
          <w:sz w:val="18"/>
          <w:szCs w:val="18"/>
        </w:rPr>
        <w:t xml:space="preserve">w </w:t>
      </w:r>
      <w:r w:rsidR="422EFBB7" w:rsidRPr="5CD89770">
        <w:rPr>
          <w:rFonts w:eastAsia="Tahoma"/>
          <w:color w:val="000000" w:themeColor="text1"/>
          <w:sz w:val="18"/>
          <w:szCs w:val="18"/>
        </w:rPr>
        <w:t xml:space="preserve">szczególności </w:t>
      </w:r>
      <w:r w:rsidR="00A80BB7" w:rsidRPr="684718A9">
        <w:rPr>
          <w:rFonts w:eastAsia="Tahoma"/>
          <w:color w:val="000000" w:themeColor="text1"/>
          <w:sz w:val="18"/>
          <w:szCs w:val="18"/>
        </w:rPr>
        <w:t xml:space="preserve"> </w:t>
      </w:r>
      <w:r w:rsidR="00A80BB7" w:rsidRPr="1850110C">
        <w:rPr>
          <w:rFonts w:eastAsia="Tahoma"/>
          <w:color w:val="000000" w:themeColor="text1"/>
          <w:sz w:val="18"/>
          <w:szCs w:val="18"/>
        </w:rPr>
        <w:t>ze  statusami per zlecenie, dane historyczne do złożonych zleceń kurierskich z ostatnich 12 miesięcy, z podziałem na przewoźników (w tym udział poszczególnych przewoźników w zleceniach za dany okres), dane dotyczące przysyłek za pobraniem</w:t>
      </w:r>
      <w:r w:rsidR="007D64D6" w:rsidRPr="1850110C">
        <w:rPr>
          <w:rFonts w:eastAsia="Tahoma"/>
          <w:color w:val="000000" w:themeColor="text1"/>
          <w:sz w:val="18"/>
          <w:szCs w:val="18"/>
        </w:rPr>
        <w:t xml:space="preserve"> wraz ze </w:t>
      </w:r>
      <w:r w:rsidR="00A80BB7" w:rsidRPr="1850110C">
        <w:rPr>
          <w:rFonts w:eastAsia="Tahoma"/>
          <w:color w:val="000000" w:themeColor="text1"/>
          <w:sz w:val="18"/>
          <w:szCs w:val="18"/>
        </w:rPr>
        <w:t>średni</w:t>
      </w:r>
      <w:r w:rsidR="007D64D6" w:rsidRPr="1850110C">
        <w:rPr>
          <w:rFonts w:eastAsia="Tahoma"/>
          <w:color w:val="000000" w:themeColor="text1"/>
          <w:sz w:val="18"/>
          <w:szCs w:val="18"/>
        </w:rPr>
        <w:t>m</w:t>
      </w:r>
      <w:r w:rsidR="00A80BB7" w:rsidRPr="1850110C">
        <w:rPr>
          <w:rFonts w:eastAsia="Tahoma"/>
          <w:color w:val="000000" w:themeColor="text1"/>
          <w:sz w:val="18"/>
          <w:szCs w:val="18"/>
        </w:rPr>
        <w:t xml:space="preserve"> czas</w:t>
      </w:r>
      <w:r w:rsidR="007D64D6" w:rsidRPr="1850110C">
        <w:rPr>
          <w:rFonts w:eastAsia="Tahoma"/>
          <w:color w:val="000000" w:themeColor="text1"/>
          <w:sz w:val="18"/>
          <w:szCs w:val="18"/>
        </w:rPr>
        <w:t>em</w:t>
      </w:r>
      <w:r w:rsidR="00A80BB7" w:rsidRPr="1850110C">
        <w:rPr>
          <w:rFonts w:eastAsia="Tahoma"/>
          <w:color w:val="000000" w:themeColor="text1"/>
          <w:sz w:val="18"/>
          <w:szCs w:val="18"/>
        </w:rPr>
        <w:t xml:space="preserve"> zwrotu pobrań z podziałem na przewoźników, dane dotyczące terminowości dostaw z podziałem na przewoźników, dane dotyczące problemów związanych z niedoręczeniem przesyłek lub dopłat za przesyłki</w:t>
      </w:r>
      <w:r w:rsidR="002846E0" w:rsidDel="00782F01">
        <w:br/>
      </w:r>
      <w:r w:rsidR="00A80BB7" w:rsidRPr="1850110C">
        <w:rPr>
          <w:rFonts w:eastAsia="Tahoma"/>
          <w:color w:val="000000" w:themeColor="text1"/>
          <w:sz w:val="18"/>
          <w:szCs w:val="18"/>
        </w:rPr>
        <w:t xml:space="preserve">u poszczególnych przewoźników, </w:t>
      </w:r>
      <w:r w:rsidR="00581F1F" w:rsidRPr="1850110C">
        <w:rPr>
          <w:rFonts w:eastAsia="Tahoma"/>
          <w:color w:val="000000" w:themeColor="text1"/>
          <w:sz w:val="18"/>
          <w:szCs w:val="18"/>
        </w:rPr>
        <w:t xml:space="preserve">dane dotyczące dostępności przewoźników w danym momencie, oraz </w:t>
      </w:r>
      <w:r w:rsidR="008765D2" w:rsidRPr="1850110C">
        <w:rPr>
          <w:rFonts w:eastAsia="Tahoma"/>
          <w:color w:val="000000" w:themeColor="text1"/>
          <w:sz w:val="18"/>
          <w:szCs w:val="18"/>
        </w:rPr>
        <w:t xml:space="preserve">dla Klientów korzystających z usług Apaczka PRO - </w:t>
      </w:r>
      <w:r w:rsidR="00A80BB7" w:rsidRPr="1850110C">
        <w:rPr>
          <w:rFonts w:eastAsia="Tahoma"/>
          <w:color w:val="000000" w:themeColor="text1"/>
          <w:sz w:val="18"/>
          <w:szCs w:val="18"/>
        </w:rPr>
        <w:t>dane dotyczące statystyk Apaczka PRO</w:t>
      </w:r>
      <w:r w:rsidR="008765D2" w:rsidRPr="1850110C">
        <w:rPr>
          <w:rFonts w:eastAsia="Tahoma"/>
          <w:color w:val="000000" w:themeColor="text1"/>
          <w:sz w:val="18"/>
          <w:szCs w:val="18"/>
        </w:rPr>
        <w:t xml:space="preserve">, tj. </w:t>
      </w:r>
      <w:r w:rsidR="00A80BB7" w:rsidRPr="1850110C">
        <w:rPr>
          <w:rFonts w:eastAsia="Tahoma"/>
          <w:color w:val="000000" w:themeColor="text1"/>
          <w:sz w:val="18"/>
          <w:szCs w:val="18"/>
        </w:rPr>
        <w:t>dane dot</w:t>
      </w:r>
      <w:r w:rsidR="008765D2" w:rsidRPr="1850110C">
        <w:rPr>
          <w:rFonts w:eastAsia="Tahoma"/>
          <w:color w:val="000000" w:themeColor="text1"/>
          <w:sz w:val="18"/>
          <w:szCs w:val="18"/>
        </w:rPr>
        <w:t>yczące</w:t>
      </w:r>
      <w:r w:rsidR="00A80BB7" w:rsidRPr="1850110C">
        <w:rPr>
          <w:rFonts w:eastAsia="Tahoma"/>
          <w:color w:val="000000" w:themeColor="text1"/>
          <w:sz w:val="18"/>
          <w:szCs w:val="18"/>
        </w:rPr>
        <w:t xml:space="preserve"> zleceń na umowach własnych, zl</w:t>
      </w:r>
      <w:r w:rsidR="008765D2" w:rsidRPr="1850110C">
        <w:rPr>
          <w:rFonts w:eastAsia="Tahoma"/>
          <w:color w:val="000000" w:themeColor="text1"/>
          <w:sz w:val="18"/>
          <w:szCs w:val="18"/>
        </w:rPr>
        <w:t>e</w:t>
      </w:r>
      <w:r w:rsidR="00A80BB7" w:rsidRPr="1850110C">
        <w:rPr>
          <w:rFonts w:eastAsia="Tahoma"/>
          <w:color w:val="000000" w:themeColor="text1"/>
          <w:sz w:val="18"/>
          <w:szCs w:val="18"/>
        </w:rPr>
        <w:t xml:space="preserve">ceń Allegro Smart,  przyczyny zwrotów </w:t>
      </w:r>
      <w:r w:rsidR="00856A24" w:rsidRPr="1850110C">
        <w:rPr>
          <w:rFonts w:eastAsia="Tahoma"/>
          <w:color w:val="000000" w:themeColor="text1"/>
          <w:sz w:val="18"/>
          <w:szCs w:val="18"/>
        </w:rPr>
        <w:t xml:space="preserve"> w usłudze Apaczk</w:t>
      </w:r>
      <w:r w:rsidR="0055129C" w:rsidRPr="1850110C">
        <w:rPr>
          <w:rFonts w:eastAsia="Tahoma"/>
          <w:color w:val="000000" w:themeColor="text1"/>
          <w:sz w:val="18"/>
          <w:szCs w:val="18"/>
        </w:rPr>
        <w:t>a</w:t>
      </w:r>
      <w:r w:rsidR="00856A24" w:rsidRPr="1850110C">
        <w:rPr>
          <w:rFonts w:eastAsia="Tahoma"/>
          <w:color w:val="000000" w:themeColor="text1"/>
          <w:sz w:val="18"/>
          <w:szCs w:val="18"/>
        </w:rPr>
        <w:t xml:space="preserve"> </w:t>
      </w:r>
      <w:r w:rsidR="00A80BB7" w:rsidRPr="1850110C">
        <w:rPr>
          <w:rFonts w:eastAsia="Tahoma"/>
          <w:color w:val="000000" w:themeColor="text1"/>
          <w:sz w:val="18"/>
          <w:szCs w:val="18"/>
        </w:rPr>
        <w:t xml:space="preserve">PRO </w:t>
      </w:r>
      <w:proofErr w:type="spellStart"/>
      <w:r w:rsidR="00A80BB7" w:rsidRPr="1850110C">
        <w:rPr>
          <w:rFonts w:eastAsia="Tahoma"/>
          <w:color w:val="000000" w:themeColor="text1"/>
          <w:sz w:val="18"/>
          <w:szCs w:val="18"/>
        </w:rPr>
        <w:t>Returns</w:t>
      </w:r>
      <w:proofErr w:type="spellEnd"/>
      <w:r w:rsidR="00D46EE2" w:rsidRPr="1850110C">
        <w:rPr>
          <w:rFonts w:eastAsia="Tahoma"/>
          <w:b/>
          <w:color w:val="000000" w:themeColor="text1"/>
          <w:sz w:val="18"/>
          <w:szCs w:val="18"/>
        </w:rPr>
        <w:t>;</w:t>
      </w:r>
    </w:p>
    <w:p w14:paraId="6B25BA58" w14:textId="68039CD6" w:rsidR="000E1EE7" w:rsidRPr="00B864EA" w:rsidRDefault="000E1EE7" w:rsidP="00D52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Tahoma" w:cstheme="minorHAnsi"/>
          <w:color w:val="000000"/>
          <w:sz w:val="18"/>
          <w:szCs w:val="18"/>
        </w:rPr>
      </w:pPr>
      <w:r w:rsidRPr="00B864EA">
        <w:rPr>
          <w:rFonts w:eastAsia="Tahoma"/>
          <w:b/>
          <w:color w:val="000000" w:themeColor="text1"/>
          <w:sz w:val="18"/>
          <w:szCs w:val="18"/>
        </w:rPr>
        <w:lastRenderedPageBreak/>
        <w:t xml:space="preserve">Klient </w:t>
      </w:r>
      <w:r w:rsidRPr="00B864EA">
        <w:rPr>
          <w:rFonts w:eastAsia="Tahoma"/>
          <w:color w:val="000000" w:themeColor="text1"/>
          <w:sz w:val="18"/>
          <w:szCs w:val="18"/>
        </w:rPr>
        <w:t>– przedsiębiorca, który dokonał skutecznego zamówienia Usługi. Przedsiębiorcą nie jest przedsiębiorca-konsument</w:t>
      </w:r>
      <w:r w:rsidR="00CD2022" w:rsidRPr="00B864EA">
        <w:rPr>
          <w:rFonts w:eastAsia="Tahoma"/>
          <w:color w:val="000000" w:themeColor="text1"/>
          <w:sz w:val="18"/>
          <w:szCs w:val="18"/>
        </w:rPr>
        <w:t>;</w:t>
      </w:r>
    </w:p>
    <w:p w14:paraId="216AB715" w14:textId="2217798C" w:rsidR="000E1EE7" w:rsidRPr="001E605C" w:rsidRDefault="000E1EE7" w:rsidP="00D52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Tahoma"/>
          <w:color w:val="000000"/>
          <w:sz w:val="18"/>
          <w:szCs w:val="18"/>
        </w:rPr>
      </w:pPr>
      <w:r w:rsidRPr="7E269B98">
        <w:rPr>
          <w:rFonts w:eastAsia="Tahoma"/>
          <w:b/>
          <w:color w:val="000000" w:themeColor="text1"/>
          <w:sz w:val="18"/>
          <w:szCs w:val="18"/>
        </w:rPr>
        <w:t>Konto Klien</w:t>
      </w:r>
      <w:r w:rsidR="00911D91" w:rsidRPr="7E269B98">
        <w:rPr>
          <w:rFonts w:eastAsia="Tahoma"/>
          <w:b/>
          <w:color w:val="000000" w:themeColor="text1"/>
          <w:sz w:val="18"/>
          <w:szCs w:val="18"/>
        </w:rPr>
        <w:t>t</w:t>
      </w:r>
      <w:r w:rsidRPr="7E269B98">
        <w:rPr>
          <w:rFonts w:eastAsia="Tahoma"/>
          <w:b/>
          <w:color w:val="000000" w:themeColor="text1"/>
          <w:sz w:val="18"/>
          <w:szCs w:val="18"/>
        </w:rPr>
        <w:t xml:space="preserve">a </w:t>
      </w:r>
      <w:r w:rsidRPr="7E269B98">
        <w:rPr>
          <w:rFonts w:eastAsia="Tahoma"/>
          <w:color w:val="000000" w:themeColor="text1"/>
          <w:sz w:val="18"/>
          <w:szCs w:val="18"/>
        </w:rPr>
        <w:t xml:space="preserve">- miejsce udostępnione na serwerze, utworzone w wyniku rejestracji Klienta w Serwisie, pozwalające na zawieranie przez Klienta z </w:t>
      </w:r>
      <w:r w:rsidR="49DA8D46" w:rsidRPr="2178B1A0">
        <w:rPr>
          <w:rFonts w:eastAsia="Tahoma"/>
          <w:color w:val="000000" w:themeColor="text1"/>
          <w:sz w:val="18"/>
          <w:szCs w:val="18"/>
        </w:rPr>
        <w:t>Apaczk</w:t>
      </w:r>
      <w:r w:rsidR="6A9A55DE" w:rsidRPr="2178B1A0">
        <w:rPr>
          <w:rFonts w:eastAsia="Tahoma"/>
          <w:color w:val="000000" w:themeColor="text1"/>
          <w:sz w:val="18"/>
          <w:szCs w:val="18"/>
        </w:rPr>
        <w:t>a</w:t>
      </w:r>
      <w:r w:rsidRPr="7E269B98">
        <w:rPr>
          <w:rFonts w:eastAsia="Tahoma"/>
          <w:color w:val="000000" w:themeColor="text1"/>
          <w:sz w:val="18"/>
          <w:szCs w:val="18"/>
        </w:rPr>
        <w:t xml:space="preserve"> umów, których przedmiotem jest Usługa;</w:t>
      </w:r>
    </w:p>
    <w:p w14:paraId="124E9937" w14:textId="38CB2D97" w:rsidR="303D0169" w:rsidRDefault="303D0169" w:rsidP="269E63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Tahoma"/>
          <w:color w:val="000000" w:themeColor="text1"/>
          <w:sz w:val="18"/>
          <w:szCs w:val="18"/>
        </w:rPr>
      </w:pPr>
      <w:r w:rsidRPr="00B864EA">
        <w:rPr>
          <w:rFonts w:eastAsia="Tahoma"/>
          <w:b/>
          <w:color w:val="000000" w:themeColor="text1"/>
          <w:sz w:val="18"/>
          <w:szCs w:val="18"/>
        </w:rPr>
        <w:t>Regulamin</w:t>
      </w:r>
      <w:r w:rsidRPr="49F07919">
        <w:rPr>
          <w:rFonts w:eastAsia="Tahoma"/>
          <w:color w:val="000000" w:themeColor="text1"/>
          <w:sz w:val="18"/>
          <w:szCs w:val="18"/>
        </w:rPr>
        <w:t xml:space="preserve"> </w:t>
      </w:r>
      <w:r w:rsidRPr="3E81F7E0">
        <w:rPr>
          <w:rFonts w:eastAsia="Tahoma"/>
          <w:color w:val="000000" w:themeColor="text1"/>
          <w:sz w:val="18"/>
          <w:szCs w:val="18"/>
        </w:rPr>
        <w:t xml:space="preserve">– oznacza </w:t>
      </w:r>
      <w:r w:rsidRPr="0FC160A0">
        <w:rPr>
          <w:rFonts w:eastAsia="Tahoma"/>
          <w:color w:val="000000" w:themeColor="text1"/>
          <w:sz w:val="18"/>
          <w:szCs w:val="18"/>
        </w:rPr>
        <w:t xml:space="preserve">niniejszy </w:t>
      </w:r>
      <w:r w:rsidRPr="4DE91DD0">
        <w:rPr>
          <w:rFonts w:eastAsia="Tahoma"/>
          <w:color w:val="000000" w:themeColor="text1"/>
          <w:sz w:val="18"/>
          <w:szCs w:val="18"/>
        </w:rPr>
        <w:t>Ogólny</w:t>
      </w:r>
      <w:r w:rsidRPr="7CA9B510">
        <w:rPr>
          <w:rFonts w:eastAsia="Tahoma"/>
          <w:color w:val="000000" w:themeColor="text1"/>
          <w:sz w:val="18"/>
          <w:szCs w:val="18"/>
        </w:rPr>
        <w:t xml:space="preserve"> </w:t>
      </w:r>
      <w:r w:rsidRPr="79B7A2B5">
        <w:rPr>
          <w:rFonts w:eastAsia="Tahoma"/>
          <w:color w:val="000000" w:themeColor="text1"/>
          <w:sz w:val="18"/>
          <w:szCs w:val="18"/>
        </w:rPr>
        <w:t>Regulamin</w:t>
      </w:r>
      <w:r w:rsidRPr="669FF726">
        <w:rPr>
          <w:rFonts w:eastAsia="Tahoma"/>
          <w:color w:val="000000" w:themeColor="text1"/>
          <w:sz w:val="18"/>
          <w:szCs w:val="18"/>
        </w:rPr>
        <w:t xml:space="preserve"> Świadczenia</w:t>
      </w:r>
      <w:r w:rsidRPr="5B3175ED">
        <w:rPr>
          <w:rFonts w:eastAsia="Tahoma"/>
          <w:color w:val="000000" w:themeColor="text1"/>
          <w:sz w:val="18"/>
          <w:szCs w:val="18"/>
        </w:rPr>
        <w:t xml:space="preserve"> </w:t>
      </w:r>
      <w:r w:rsidRPr="177F5C3A">
        <w:rPr>
          <w:rFonts w:eastAsia="Tahoma"/>
          <w:color w:val="000000" w:themeColor="text1"/>
          <w:sz w:val="18"/>
          <w:szCs w:val="18"/>
        </w:rPr>
        <w:t xml:space="preserve">Usług </w:t>
      </w:r>
      <w:r w:rsidRPr="0CE41F89">
        <w:rPr>
          <w:rFonts w:eastAsia="Tahoma"/>
          <w:color w:val="000000" w:themeColor="text1"/>
          <w:sz w:val="18"/>
          <w:szCs w:val="18"/>
        </w:rPr>
        <w:t xml:space="preserve">w </w:t>
      </w:r>
      <w:r w:rsidRPr="567A5DF2">
        <w:rPr>
          <w:rFonts w:eastAsia="Tahoma"/>
          <w:color w:val="000000" w:themeColor="text1"/>
          <w:sz w:val="18"/>
          <w:szCs w:val="18"/>
        </w:rPr>
        <w:t xml:space="preserve">Ramach Usługi </w:t>
      </w:r>
      <w:r w:rsidR="7247DEA5" w:rsidRPr="567A5DF2">
        <w:rPr>
          <w:rFonts w:eastAsia="Tahoma"/>
          <w:color w:val="000000" w:themeColor="text1"/>
          <w:sz w:val="18"/>
          <w:szCs w:val="18"/>
        </w:rPr>
        <w:t xml:space="preserve">Apaczka </w:t>
      </w:r>
      <w:r w:rsidR="7247DEA5" w:rsidRPr="55A7196A">
        <w:rPr>
          <w:rFonts w:eastAsia="Tahoma"/>
          <w:color w:val="000000" w:themeColor="text1"/>
          <w:sz w:val="18"/>
          <w:szCs w:val="18"/>
        </w:rPr>
        <w:t xml:space="preserve">Pro </w:t>
      </w:r>
      <w:r w:rsidR="7247DEA5" w:rsidRPr="4B0BDCB9">
        <w:rPr>
          <w:rFonts w:eastAsia="Tahoma"/>
          <w:color w:val="000000" w:themeColor="text1"/>
          <w:sz w:val="18"/>
          <w:szCs w:val="18"/>
        </w:rPr>
        <w:t>Dashboard</w:t>
      </w:r>
      <w:r w:rsidR="2BFEF20C" w:rsidRPr="20B49668">
        <w:rPr>
          <w:rFonts w:eastAsia="Tahoma"/>
          <w:color w:val="000000" w:themeColor="text1"/>
          <w:sz w:val="18"/>
          <w:szCs w:val="18"/>
        </w:rPr>
        <w:t xml:space="preserve"> </w:t>
      </w:r>
      <w:r w:rsidR="2BFEF20C" w:rsidRPr="2FCCF7F3">
        <w:rPr>
          <w:rFonts w:eastAsia="Tahoma"/>
          <w:color w:val="000000" w:themeColor="text1"/>
          <w:sz w:val="18"/>
          <w:szCs w:val="18"/>
        </w:rPr>
        <w:t xml:space="preserve">- </w:t>
      </w:r>
      <w:r w:rsidR="2BFEF20C" w:rsidRPr="32BF0A4E">
        <w:rPr>
          <w:rFonts w:eastAsia="Tahoma"/>
          <w:color w:val="000000" w:themeColor="text1"/>
          <w:sz w:val="18"/>
          <w:szCs w:val="18"/>
        </w:rPr>
        <w:t>dostępny w Serwisie</w:t>
      </w:r>
      <w:r w:rsidR="0D4FDA4F" w:rsidRPr="2FCCF7F3">
        <w:rPr>
          <w:rFonts w:eastAsia="Tahoma"/>
          <w:color w:val="000000" w:themeColor="text1"/>
          <w:sz w:val="18"/>
          <w:szCs w:val="18"/>
        </w:rPr>
        <w:t>;</w:t>
      </w:r>
    </w:p>
    <w:p w14:paraId="561ED0D6" w14:textId="1B461D5E" w:rsidR="00D4406E" w:rsidRPr="00B864EA" w:rsidRDefault="00D4406E" w:rsidP="00D52D8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Tahoma" w:cstheme="minorHAnsi"/>
          <w:color w:val="000000"/>
          <w:sz w:val="18"/>
          <w:szCs w:val="18"/>
        </w:rPr>
      </w:pPr>
      <w:r w:rsidRPr="269E6312">
        <w:rPr>
          <w:rFonts w:eastAsia="Tahoma"/>
          <w:b/>
          <w:color w:val="000000" w:themeColor="text1"/>
          <w:sz w:val="18"/>
          <w:szCs w:val="18"/>
        </w:rPr>
        <w:t xml:space="preserve">Regulamin Apaczka </w:t>
      </w:r>
      <w:r w:rsidRPr="269E6312">
        <w:rPr>
          <w:rFonts w:eastAsia="Tahoma"/>
          <w:color w:val="000000" w:themeColor="text1"/>
          <w:sz w:val="18"/>
          <w:szCs w:val="18"/>
        </w:rPr>
        <w:t>- Ogólny Regulamin Świadczenia Usług Serwisu Apaczka - dostępny w Serwisie;</w:t>
      </w:r>
    </w:p>
    <w:p w14:paraId="15FE76E0" w14:textId="7A1A1830" w:rsidR="000E1EE7" w:rsidRPr="001E605C" w:rsidRDefault="000E1EE7" w:rsidP="00D52D8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Tahoma" w:cstheme="minorHAnsi"/>
          <w:color w:val="000000"/>
          <w:sz w:val="18"/>
          <w:szCs w:val="18"/>
        </w:rPr>
      </w:pPr>
      <w:r w:rsidRPr="269E6312">
        <w:rPr>
          <w:rFonts w:eastAsia="Tahoma"/>
          <w:b/>
          <w:color w:val="000000" w:themeColor="text1"/>
          <w:sz w:val="18"/>
          <w:szCs w:val="18"/>
        </w:rPr>
        <w:t>Regulamin Apaczka PRO</w:t>
      </w:r>
      <w:r w:rsidRPr="269E6312">
        <w:rPr>
          <w:rFonts w:eastAsia="Tahoma"/>
          <w:color w:val="000000" w:themeColor="text1"/>
          <w:sz w:val="18"/>
          <w:szCs w:val="18"/>
        </w:rPr>
        <w:t xml:space="preserve"> – Ogólny Regulamin Świadczenia Usług Serwisu Apaczka PRO</w:t>
      </w:r>
      <w:r w:rsidR="001B005A" w:rsidRPr="269E6312">
        <w:rPr>
          <w:rFonts w:eastAsia="Tahoma"/>
          <w:color w:val="000000" w:themeColor="text1"/>
          <w:sz w:val="18"/>
          <w:szCs w:val="18"/>
        </w:rPr>
        <w:t xml:space="preserve"> - </w:t>
      </w:r>
      <w:r w:rsidRPr="269E6312">
        <w:rPr>
          <w:rFonts w:eastAsia="Tahoma"/>
          <w:color w:val="000000" w:themeColor="text1"/>
          <w:sz w:val="18"/>
          <w:szCs w:val="18"/>
        </w:rPr>
        <w:t>dostępny w Serwisie;</w:t>
      </w:r>
    </w:p>
    <w:p w14:paraId="719B857D" w14:textId="56A6CE2F" w:rsidR="00773A30" w:rsidRPr="001E605C" w:rsidRDefault="00544CE2" w:rsidP="00D52D8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eastAsia="Tahoma" w:cstheme="minorHAnsi"/>
          <w:color w:val="000000"/>
          <w:sz w:val="18"/>
          <w:szCs w:val="18"/>
        </w:rPr>
      </w:pPr>
      <w:r w:rsidRPr="269E6312">
        <w:rPr>
          <w:rFonts w:eastAsia="Tahoma"/>
          <w:b/>
          <w:color w:val="000000" w:themeColor="text1"/>
          <w:sz w:val="18"/>
          <w:szCs w:val="18"/>
        </w:rPr>
        <w:t>Regulaminy Usług Apaczka PRO</w:t>
      </w:r>
      <w:r w:rsidRPr="269E6312">
        <w:rPr>
          <w:rFonts w:eastAsia="Tahoma"/>
          <w:color w:val="000000" w:themeColor="text1"/>
          <w:sz w:val="18"/>
          <w:szCs w:val="18"/>
        </w:rPr>
        <w:t xml:space="preserve"> –</w:t>
      </w:r>
      <w:r w:rsidR="00370414" w:rsidRPr="269E6312">
        <w:rPr>
          <w:rFonts w:eastAsia="Tahoma"/>
          <w:color w:val="000000" w:themeColor="text1"/>
          <w:sz w:val="18"/>
          <w:szCs w:val="18"/>
        </w:rPr>
        <w:t xml:space="preserve"> regulaminy poszczególnych Usług Apaczka PRO </w:t>
      </w:r>
      <w:r w:rsidR="00773A30" w:rsidRPr="269E6312">
        <w:rPr>
          <w:rFonts w:eastAsia="Tahoma"/>
          <w:color w:val="000000" w:themeColor="text1"/>
          <w:sz w:val="18"/>
          <w:szCs w:val="18"/>
        </w:rPr>
        <w:t>– dostępne w Serwisie</w:t>
      </w:r>
      <w:r w:rsidR="00CD2022" w:rsidRPr="269E6312">
        <w:rPr>
          <w:rFonts w:eastAsia="Tahoma"/>
          <w:color w:val="000000" w:themeColor="text1"/>
          <w:sz w:val="18"/>
          <w:szCs w:val="18"/>
        </w:rPr>
        <w:t>;</w:t>
      </w:r>
    </w:p>
    <w:p w14:paraId="05617258" w14:textId="799EAAAD" w:rsidR="000E1EE7" w:rsidRPr="001E605C" w:rsidRDefault="000E1EE7" w:rsidP="00D52D8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eastAsia="Tahoma" w:cstheme="minorHAnsi"/>
          <w:color w:val="000000"/>
          <w:sz w:val="18"/>
          <w:szCs w:val="18"/>
        </w:rPr>
      </w:pPr>
      <w:r w:rsidRPr="269E6312">
        <w:rPr>
          <w:rFonts w:eastAsia="Times New Roman"/>
          <w:b/>
          <w:color w:val="222222"/>
          <w:sz w:val="18"/>
          <w:szCs w:val="18"/>
        </w:rPr>
        <w:t xml:space="preserve">Serwis – </w:t>
      </w:r>
      <w:r w:rsidR="00005D3F" w:rsidRPr="269E6312">
        <w:rPr>
          <w:rFonts w:eastAsia="Times New Roman"/>
          <w:color w:val="222222"/>
          <w:sz w:val="18"/>
          <w:szCs w:val="18"/>
        </w:rPr>
        <w:t xml:space="preserve">serwis internetowy prowadzony przez </w:t>
      </w:r>
      <w:r w:rsidR="002452C0" w:rsidRPr="269E6312">
        <w:rPr>
          <w:rFonts w:eastAsia="Times New Roman"/>
          <w:color w:val="222222"/>
          <w:sz w:val="18"/>
          <w:szCs w:val="18"/>
        </w:rPr>
        <w:t>Apaczka</w:t>
      </w:r>
      <w:r w:rsidR="00005D3F" w:rsidRPr="269E6312">
        <w:rPr>
          <w:rFonts w:eastAsia="Times New Roman"/>
          <w:color w:val="222222"/>
          <w:sz w:val="18"/>
          <w:szCs w:val="18"/>
        </w:rPr>
        <w:t xml:space="preserve"> pod adresem www.apaczka.pl, umożliwiający Klientom korzystanie z Usługi</w:t>
      </w:r>
      <w:r w:rsidR="00CD2022" w:rsidRPr="269E6312">
        <w:rPr>
          <w:rFonts w:eastAsia="Times New Roman"/>
          <w:color w:val="000000" w:themeColor="text1"/>
          <w:sz w:val="18"/>
          <w:szCs w:val="18"/>
        </w:rPr>
        <w:t>;</w:t>
      </w:r>
    </w:p>
    <w:p w14:paraId="066C5637" w14:textId="1DBD467E" w:rsidR="000E1EE7" w:rsidRPr="001E605C" w:rsidRDefault="000E1EE7" w:rsidP="00D52D8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eastAsia="Tahoma" w:cstheme="minorHAnsi"/>
          <w:color w:val="000000"/>
          <w:sz w:val="18"/>
          <w:szCs w:val="18"/>
        </w:rPr>
      </w:pPr>
      <w:r w:rsidRPr="269E6312">
        <w:rPr>
          <w:rFonts w:eastAsia="Tahoma"/>
          <w:b/>
          <w:color w:val="000000" w:themeColor="text1"/>
          <w:sz w:val="18"/>
          <w:szCs w:val="18"/>
        </w:rPr>
        <w:t xml:space="preserve">Strony </w:t>
      </w:r>
      <w:r w:rsidRPr="269E6312">
        <w:rPr>
          <w:rFonts w:eastAsia="Tahoma"/>
          <w:color w:val="000000" w:themeColor="text1"/>
          <w:sz w:val="18"/>
          <w:szCs w:val="18"/>
        </w:rPr>
        <w:t>– Apaczka oraz Klient;</w:t>
      </w:r>
    </w:p>
    <w:p w14:paraId="053430F5" w14:textId="77777777" w:rsidR="000E1EE7" w:rsidRPr="001E605C" w:rsidRDefault="000E1EE7" w:rsidP="00D52D8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eastAsia="Tahoma" w:cstheme="minorHAnsi"/>
          <w:color w:val="000000"/>
          <w:sz w:val="18"/>
          <w:szCs w:val="18"/>
        </w:rPr>
      </w:pPr>
      <w:r w:rsidRPr="269E6312">
        <w:rPr>
          <w:rFonts w:eastAsia="Tahoma"/>
          <w:b/>
          <w:color w:val="000000" w:themeColor="text1"/>
          <w:sz w:val="18"/>
          <w:szCs w:val="18"/>
        </w:rPr>
        <w:t xml:space="preserve">Świadczenie usługi drogą elektroniczną </w:t>
      </w:r>
      <w:r w:rsidRPr="269E6312">
        <w:rPr>
          <w:rFonts w:eastAsia="Tahoma"/>
          <w:color w:val="000000" w:themeColor="text1"/>
          <w:sz w:val="18"/>
          <w:szCs w:val="18"/>
        </w:rPr>
        <w:t>- wykonanie usługi świadczonej bez jednoczesnej obecności stron (na odległość), poprzez przekaz danych na indywidualne żądanie usługobiorcy, przesyłanej i otrzymywanej za pomocą urządzeń do elektronicznego przetwarzania, włącznie z kompresją cyfrową i przechowywania danych, która jest w całości nadawana, odbierana lub transmitowana za pomocą sieci telekomunikacyjnej w rozumieniu ustawy z dnia 16 lipca 2004 r. – prawo telekomunikacyjne;</w:t>
      </w:r>
    </w:p>
    <w:p w14:paraId="66937374" w14:textId="57069F3D" w:rsidR="00E345B1" w:rsidRPr="002E446B" w:rsidRDefault="00720E19" w:rsidP="002E446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line="360" w:lineRule="auto"/>
        <w:ind w:left="567" w:hanging="567"/>
        <w:jc w:val="both"/>
        <w:rPr>
          <w:rFonts w:eastAsia="Tahoma"/>
          <w:sz w:val="18"/>
          <w:szCs w:val="18"/>
        </w:rPr>
      </w:pPr>
      <w:r w:rsidRPr="6395EB5E">
        <w:rPr>
          <w:rFonts w:eastAsia="Tahoma"/>
          <w:b/>
          <w:sz w:val="18"/>
          <w:szCs w:val="18"/>
        </w:rPr>
        <w:t>Usług</w:t>
      </w:r>
      <w:r w:rsidR="003E0CE8" w:rsidRPr="6395EB5E">
        <w:rPr>
          <w:rFonts w:eastAsia="Tahoma"/>
          <w:b/>
          <w:sz w:val="18"/>
          <w:szCs w:val="18"/>
        </w:rPr>
        <w:t>a</w:t>
      </w:r>
      <w:r w:rsidRPr="6395EB5E">
        <w:rPr>
          <w:rFonts w:eastAsia="Tahoma"/>
          <w:b/>
          <w:sz w:val="18"/>
          <w:szCs w:val="18"/>
        </w:rPr>
        <w:t xml:space="preserve"> Apaczka</w:t>
      </w:r>
      <w:r w:rsidR="00EB7BA6" w:rsidRPr="6395EB5E">
        <w:rPr>
          <w:rFonts w:eastAsia="Tahoma"/>
          <w:b/>
          <w:sz w:val="18"/>
          <w:szCs w:val="18"/>
        </w:rPr>
        <w:t xml:space="preserve"> PRO</w:t>
      </w:r>
      <w:r w:rsidRPr="6395EB5E">
        <w:rPr>
          <w:rFonts w:eastAsia="Tahoma"/>
          <w:b/>
          <w:sz w:val="18"/>
          <w:szCs w:val="18"/>
        </w:rPr>
        <w:t xml:space="preserve"> </w:t>
      </w:r>
      <w:r w:rsidR="00863B60" w:rsidRPr="6395EB5E">
        <w:rPr>
          <w:rFonts w:eastAsia="Tahoma"/>
          <w:b/>
          <w:sz w:val="18"/>
          <w:szCs w:val="18"/>
        </w:rPr>
        <w:t>Dashboard</w:t>
      </w:r>
      <w:r w:rsidR="004566B1" w:rsidRPr="6395EB5E">
        <w:rPr>
          <w:rFonts w:eastAsia="Tahoma"/>
          <w:b/>
          <w:sz w:val="18"/>
          <w:szCs w:val="18"/>
        </w:rPr>
        <w:t xml:space="preserve"> („Usługa”)</w:t>
      </w:r>
      <w:r w:rsidRPr="6395EB5E">
        <w:rPr>
          <w:rFonts w:eastAsia="Tahoma"/>
          <w:sz w:val="18"/>
          <w:szCs w:val="18"/>
        </w:rPr>
        <w:t xml:space="preserve"> –</w:t>
      </w:r>
      <w:r w:rsidR="00F76052" w:rsidRPr="6395EB5E">
        <w:rPr>
          <w:rFonts w:eastAsia="Tahoma"/>
          <w:sz w:val="18"/>
          <w:szCs w:val="18"/>
        </w:rPr>
        <w:t xml:space="preserve"> usług</w:t>
      </w:r>
      <w:r w:rsidR="003E0CE8" w:rsidRPr="6395EB5E">
        <w:rPr>
          <w:rFonts w:eastAsia="Tahoma"/>
          <w:sz w:val="18"/>
          <w:szCs w:val="18"/>
        </w:rPr>
        <w:t>a</w:t>
      </w:r>
      <w:r w:rsidR="00F76052" w:rsidRPr="6395EB5E">
        <w:rPr>
          <w:rFonts w:eastAsia="Tahoma"/>
          <w:sz w:val="18"/>
          <w:szCs w:val="18"/>
        </w:rPr>
        <w:t xml:space="preserve"> </w:t>
      </w:r>
      <w:r w:rsidR="0053784E" w:rsidRPr="6395EB5E">
        <w:rPr>
          <w:rFonts w:eastAsia="Tahoma"/>
          <w:sz w:val="18"/>
          <w:szCs w:val="18"/>
        </w:rPr>
        <w:t>świadczon</w:t>
      </w:r>
      <w:r w:rsidR="003E0CE8" w:rsidRPr="6395EB5E">
        <w:rPr>
          <w:rFonts w:eastAsia="Tahoma"/>
          <w:sz w:val="18"/>
          <w:szCs w:val="18"/>
        </w:rPr>
        <w:t>a</w:t>
      </w:r>
      <w:r w:rsidR="0053784E" w:rsidRPr="6395EB5E">
        <w:rPr>
          <w:rFonts w:eastAsia="Tahoma"/>
          <w:sz w:val="18"/>
          <w:szCs w:val="18"/>
        </w:rPr>
        <w:t xml:space="preserve"> drogą elektroniczną przez </w:t>
      </w:r>
      <w:r w:rsidR="6DFA88A0" w:rsidRPr="6395EB5E">
        <w:rPr>
          <w:rFonts w:eastAsia="Tahoma"/>
          <w:sz w:val="18"/>
          <w:szCs w:val="18"/>
        </w:rPr>
        <w:t>Apaczk</w:t>
      </w:r>
      <w:r w:rsidR="39314FFA" w:rsidRPr="6395EB5E">
        <w:rPr>
          <w:rFonts w:eastAsia="Tahoma"/>
          <w:sz w:val="18"/>
          <w:szCs w:val="18"/>
        </w:rPr>
        <w:t>a</w:t>
      </w:r>
      <w:r w:rsidR="004F30CD" w:rsidRPr="6395EB5E">
        <w:rPr>
          <w:rFonts w:eastAsia="Tahoma"/>
          <w:sz w:val="18"/>
          <w:szCs w:val="18"/>
        </w:rPr>
        <w:t xml:space="preserve"> </w:t>
      </w:r>
      <w:r w:rsidR="00873F63" w:rsidRPr="6395EB5E">
        <w:rPr>
          <w:rFonts w:eastAsia="Tahoma"/>
          <w:sz w:val="18"/>
          <w:szCs w:val="18"/>
        </w:rPr>
        <w:t xml:space="preserve">za pomocą Serwisu dająca możliwość skorzystania z funkcjonalności </w:t>
      </w:r>
      <w:r w:rsidR="002A4A17" w:rsidRPr="6395EB5E">
        <w:rPr>
          <w:rFonts w:eastAsia="Tahoma"/>
          <w:sz w:val="18"/>
          <w:szCs w:val="18"/>
        </w:rPr>
        <w:t>objętych</w:t>
      </w:r>
      <w:r w:rsidR="00873F63" w:rsidRPr="6395EB5E">
        <w:rPr>
          <w:rFonts w:eastAsia="Tahoma"/>
          <w:sz w:val="18"/>
          <w:szCs w:val="18"/>
        </w:rPr>
        <w:t xml:space="preserve"> Usługą</w:t>
      </w:r>
      <w:r w:rsidR="002A4A17" w:rsidRPr="6395EB5E">
        <w:rPr>
          <w:rFonts w:eastAsia="Tahoma"/>
          <w:sz w:val="18"/>
          <w:szCs w:val="18"/>
        </w:rPr>
        <w:t>, wskazanych w postanowieniu § 3 ust. 1</w:t>
      </w:r>
      <w:r w:rsidR="002E446B" w:rsidRPr="6395EB5E">
        <w:rPr>
          <w:rFonts w:eastAsia="Tahoma"/>
          <w:sz w:val="18"/>
          <w:szCs w:val="18"/>
        </w:rPr>
        <w:t>.</w:t>
      </w:r>
      <w:r w:rsidR="00873F63" w:rsidRPr="6395EB5E">
        <w:rPr>
          <w:rFonts w:eastAsia="Tahoma"/>
          <w:sz w:val="18"/>
          <w:szCs w:val="18"/>
        </w:rPr>
        <w:t xml:space="preserve"> </w:t>
      </w:r>
    </w:p>
    <w:p w14:paraId="2B4107BC" w14:textId="3CD906C0" w:rsidR="00FD0EFD" w:rsidRPr="001E7DB4" w:rsidRDefault="00E345B1" w:rsidP="00E345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jc w:val="both"/>
        <w:rPr>
          <w:rFonts w:eastAsia="Tahoma" w:cstheme="minorHAnsi"/>
          <w:sz w:val="18"/>
          <w:szCs w:val="18"/>
        </w:rPr>
      </w:pPr>
      <w:r>
        <w:rPr>
          <w:rFonts w:eastAsia="Tahoma" w:cstheme="minorHAnsi"/>
          <w:sz w:val="18"/>
          <w:szCs w:val="18"/>
        </w:rPr>
        <w:t>S</w:t>
      </w:r>
      <w:r w:rsidR="001E7DB4" w:rsidRPr="00911D91">
        <w:rPr>
          <w:rFonts w:eastAsia="Tahoma" w:cstheme="minorHAnsi"/>
          <w:sz w:val="18"/>
          <w:szCs w:val="18"/>
        </w:rPr>
        <w:t>formułowania</w:t>
      </w:r>
      <w:r w:rsidR="00914287" w:rsidRPr="00911D91">
        <w:rPr>
          <w:rFonts w:eastAsia="Tahoma" w:cstheme="minorHAnsi"/>
          <w:sz w:val="18"/>
          <w:szCs w:val="18"/>
        </w:rPr>
        <w:t xml:space="preserve"> </w:t>
      </w:r>
      <w:r w:rsidR="001E7DB4" w:rsidRPr="00911D91">
        <w:rPr>
          <w:rFonts w:eastAsia="Tahoma" w:cstheme="minorHAnsi"/>
          <w:sz w:val="18"/>
          <w:szCs w:val="18"/>
        </w:rPr>
        <w:t>użyte w</w:t>
      </w:r>
      <w:r w:rsidRPr="00911D91">
        <w:rPr>
          <w:rFonts w:eastAsia="Tahoma" w:cstheme="minorHAnsi"/>
          <w:sz w:val="18"/>
          <w:szCs w:val="18"/>
        </w:rPr>
        <w:t xml:space="preserve"> niniejszym Regulaminie</w:t>
      </w:r>
      <w:r w:rsidR="001E7DB4" w:rsidRPr="00911D91">
        <w:rPr>
          <w:rFonts w:eastAsia="Tahoma" w:cstheme="minorHAnsi"/>
          <w:sz w:val="18"/>
          <w:szCs w:val="18"/>
        </w:rPr>
        <w:t xml:space="preserve"> </w:t>
      </w:r>
      <w:r>
        <w:rPr>
          <w:rFonts w:eastAsia="Tahoma" w:cstheme="minorHAnsi"/>
          <w:sz w:val="18"/>
          <w:szCs w:val="18"/>
        </w:rPr>
        <w:t xml:space="preserve">w </w:t>
      </w:r>
      <w:r w:rsidR="001E7DB4" w:rsidRPr="00911D91">
        <w:rPr>
          <w:rFonts w:eastAsia="Tahoma" w:cstheme="minorHAnsi"/>
          <w:sz w:val="18"/>
          <w:szCs w:val="18"/>
        </w:rPr>
        <w:t>liczbie pojedynczej będą traktowane jak obejmujące liczbę mnogą i odwrotnie.</w:t>
      </w:r>
    </w:p>
    <w:p w14:paraId="691047EC" w14:textId="77777777" w:rsidR="00773A30" w:rsidRPr="001E605C" w:rsidRDefault="00773A30" w:rsidP="00773A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/>
        <w:jc w:val="both"/>
        <w:rPr>
          <w:rFonts w:eastAsia="Tahoma" w:cstheme="minorHAnsi"/>
          <w:sz w:val="18"/>
          <w:szCs w:val="18"/>
        </w:rPr>
      </w:pPr>
    </w:p>
    <w:p w14:paraId="71C81A89" w14:textId="77777777" w:rsidR="006651AA" w:rsidRPr="001E605C" w:rsidRDefault="00087198" w:rsidP="00797F6F">
      <w:pPr>
        <w:spacing w:line="240" w:lineRule="auto"/>
        <w:jc w:val="center"/>
        <w:rPr>
          <w:rFonts w:cstheme="minorHAnsi"/>
          <w:b/>
          <w:bCs/>
          <w:sz w:val="18"/>
          <w:szCs w:val="18"/>
        </w:rPr>
      </w:pPr>
      <w:r w:rsidRPr="001E605C">
        <w:rPr>
          <w:rFonts w:cstheme="minorHAnsi"/>
          <w:b/>
          <w:bCs/>
          <w:sz w:val="18"/>
          <w:szCs w:val="18"/>
        </w:rPr>
        <w:t>§ 3</w:t>
      </w:r>
    </w:p>
    <w:p w14:paraId="2DE7DA4B" w14:textId="16AD325D" w:rsidR="00087198" w:rsidRPr="001E605C" w:rsidRDefault="00087198" w:rsidP="00D52D8F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1E605C">
        <w:rPr>
          <w:rFonts w:cstheme="minorHAnsi"/>
          <w:b/>
          <w:bCs/>
          <w:sz w:val="18"/>
          <w:szCs w:val="18"/>
        </w:rPr>
        <w:t xml:space="preserve"> RODZAJE I ZAKRES USŁUG ŚWIADCZONYCH DROGĄ ELEKTRONICZNĄ W RAMACH </w:t>
      </w:r>
      <w:r w:rsidR="00C04BE1">
        <w:rPr>
          <w:rFonts w:cstheme="minorHAnsi"/>
          <w:b/>
          <w:bCs/>
          <w:sz w:val="18"/>
          <w:szCs w:val="18"/>
        </w:rPr>
        <w:t>USŁUGI</w:t>
      </w:r>
    </w:p>
    <w:p w14:paraId="75E1A2EB" w14:textId="3417D2AF" w:rsidR="00387979" w:rsidRPr="001E605C" w:rsidRDefault="002452C0" w:rsidP="00D52D8F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eastAsia="Tahoma" w:cstheme="minorHAnsi"/>
          <w:color w:val="000000"/>
          <w:sz w:val="18"/>
          <w:szCs w:val="18"/>
        </w:rPr>
      </w:pPr>
      <w:r>
        <w:rPr>
          <w:rFonts w:eastAsia="Tahoma" w:cstheme="minorHAnsi"/>
          <w:color w:val="000000"/>
          <w:sz w:val="18"/>
          <w:szCs w:val="18"/>
        </w:rPr>
        <w:t>Apaczka</w:t>
      </w:r>
      <w:r w:rsidR="00387979" w:rsidRPr="001E605C">
        <w:rPr>
          <w:rFonts w:eastAsia="Tahoma" w:cstheme="minorHAnsi"/>
          <w:color w:val="000000"/>
          <w:sz w:val="18"/>
          <w:szCs w:val="18"/>
        </w:rPr>
        <w:t xml:space="preserve"> – za pomocą Serwisu – świadczy </w:t>
      </w:r>
      <w:r w:rsidR="00690C9E">
        <w:rPr>
          <w:rFonts w:eastAsia="Tahoma" w:cstheme="minorHAnsi"/>
          <w:color w:val="000000"/>
          <w:sz w:val="18"/>
          <w:szCs w:val="18"/>
        </w:rPr>
        <w:t xml:space="preserve">Usługę </w:t>
      </w:r>
      <w:r w:rsidR="00387979" w:rsidRPr="001E605C">
        <w:rPr>
          <w:rFonts w:eastAsia="Tahoma" w:cstheme="minorHAnsi"/>
          <w:color w:val="000000"/>
          <w:sz w:val="18"/>
          <w:szCs w:val="18"/>
        </w:rPr>
        <w:t xml:space="preserve">Apaczka </w:t>
      </w:r>
      <w:r w:rsidR="00B75E2C" w:rsidRPr="001E605C">
        <w:rPr>
          <w:rFonts w:eastAsia="Tahoma" w:cstheme="minorHAnsi"/>
          <w:color w:val="000000"/>
          <w:sz w:val="18"/>
          <w:szCs w:val="18"/>
        </w:rPr>
        <w:t>PRO</w:t>
      </w:r>
      <w:r w:rsidR="00387979" w:rsidRPr="001E605C">
        <w:rPr>
          <w:rFonts w:eastAsia="Tahoma" w:cstheme="minorHAnsi"/>
          <w:color w:val="000000"/>
          <w:sz w:val="18"/>
          <w:szCs w:val="18"/>
        </w:rPr>
        <w:t xml:space="preserve"> </w:t>
      </w:r>
      <w:r w:rsidR="00430331">
        <w:rPr>
          <w:rFonts w:eastAsia="Tahoma" w:cstheme="minorHAnsi"/>
          <w:color w:val="000000"/>
          <w:sz w:val="18"/>
          <w:szCs w:val="18"/>
        </w:rPr>
        <w:t>Dashboard</w:t>
      </w:r>
      <w:r w:rsidR="00894BCA" w:rsidRPr="001E605C">
        <w:rPr>
          <w:rFonts w:eastAsia="Tahoma" w:cstheme="minorHAnsi"/>
          <w:color w:val="000000"/>
          <w:sz w:val="18"/>
          <w:szCs w:val="18"/>
        </w:rPr>
        <w:t>.</w:t>
      </w:r>
      <w:r w:rsidR="00387979" w:rsidRPr="001E605C">
        <w:rPr>
          <w:rFonts w:eastAsia="Tahoma" w:cstheme="minorHAnsi"/>
          <w:color w:val="000000"/>
          <w:sz w:val="18"/>
          <w:szCs w:val="18"/>
        </w:rPr>
        <w:t xml:space="preserve"> Jest to usługa świadczona drogą elektroniczną. </w:t>
      </w:r>
    </w:p>
    <w:p w14:paraId="78DB894F" w14:textId="10FA5027" w:rsidR="00406AEE" w:rsidRPr="001E605C" w:rsidRDefault="00387979" w:rsidP="00D52D8F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eastAsia="Tahoma" w:cstheme="minorHAnsi"/>
          <w:color w:val="000000"/>
          <w:sz w:val="18"/>
          <w:szCs w:val="18"/>
        </w:rPr>
      </w:pPr>
      <w:r w:rsidRPr="001E605C">
        <w:rPr>
          <w:rFonts w:eastAsia="Tahoma" w:cstheme="minorHAnsi"/>
          <w:color w:val="000000"/>
          <w:sz w:val="18"/>
          <w:szCs w:val="18"/>
        </w:rPr>
        <w:t>W ramach</w:t>
      </w:r>
      <w:r w:rsidR="009E7FCA">
        <w:rPr>
          <w:rFonts w:eastAsia="Tahoma" w:cstheme="minorHAnsi"/>
          <w:color w:val="000000"/>
          <w:sz w:val="18"/>
          <w:szCs w:val="18"/>
        </w:rPr>
        <w:t xml:space="preserve"> Usłu</w:t>
      </w:r>
      <w:r w:rsidR="00987F05">
        <w:rPr>
          <w:rFonts w:eastAsia="Tahoma" w:cstheme="minorHAnsi"/>
          <w:color w:val="000000"/>
          <w:sz w:val="18"/>
          <w:szCs w:val="18"/>
        </w:rPr>
        <w:t xml:space="preserve">gi </w:t>
      </w:r>
      <w:r w:rsidRPr="001E605C">
        <w:rPr>
          <w:rFonts w:eastAsia="Tahoma" w:cstheme="minorHAnsi"/>
          <w:color w:val="000000"/>
          <w:sz w:val="18"/>
          <w:szCs w:val="18"/>
        </w:rPr>
        <w:t xml:space="preserve">– Klient ma </w:t>
      </w:r>
      <w:r w:rsidR="00904652" w:rsidRPr="001E605C">
        <w:rPr>
          <w:rFonts w:eastAsia="Tahoma" w:cstheme="minorHAnsi"/>
          <w:color w:val="000000"/>
          <w:sz w:val="18"/>
          <w:szCs w:val="18"/>
        </w:rPr>
        <w:t>m</w:t>
      </w:r>
      <w:r w:rsidR="00894BCA" w:rsidRPr="001E605C">
        <w:rPr>
          <w:rFonts w:eastAsia="Tahoma" w:cstheme="minorHAnsi"/>
          <w:color w:val="000000"/>
          <w:sz w:val="18"/>
          <w:szCs w:val="18"/>
        </w:rPr>
        <w:t>ożliwość</w:t>
      </w:r>
      <w:r w:rsidR="00BE1B49">
        <w:rPr>
          <w:rFonts w:eastAsia="Tahoma" w:cstheme="minorHAnsi"/>
          <w:color w:val="000000"/>
          <w:sz w:val="18"/>
          <w:szCs w:val="18"/>
        </w:rPr>
        <w:t xml:space="preserve"> </w:t>
      </w:r>
      <w:r w:rsidR="00875887">
        <w:rPr>
          <w:rFonts w:eastAsia="Tahoma" w:cstheme="minorHAnsi"/>
          <w:color w:val="000000"/>
          <w:sz w:val="18"/>
          <w:szCs w:val="18"/>
        </w:rPr>
        <w:t>zoptymalizowania procesów biznesowych związanych z wysyłką paczek</w:t>
      </w:r>
      <w:r w:rsidR="0021132F">
        <w:rPr>
          <w:rFonts w:eastAsia="Tahoma" w:cstheme="minorHAnsi"/>
          <w:color w:val="000000"/>
          <w:sz w:val="18"/>
          <w:szCs w:val="18"/>
        </w:rPr>
        <w:t xml:space="preserve"> </w:t>
      </w:r>
      <w:r w:rsidR="005F3D34">
        <w:rPr>
          <w:rFonts w:eastAsia="Tahoma" w:cstheme="minorHAnsi"/>
          <w:color w:val="000000"/>
          <w:sz w:val="18"/>
          <w:szCs w:val="18"/>
        </w:rPr>
        <w:t>przy wykorzystaniu</w:t>
      </w:r>
      <w:r w:rsidR="0021132F">
        <w:rPr>
          <w:rFonts w:eastAsia="Tahoma" w:cstheme="minorHAnsi"/>
          <w:color w:val="000000"/>
          <w:sz w:val="18"/>
          <w:szCs w:val="18"/>
        </w:rPr>
        <w:t xml:space="preserve"> </w:t>
      </w:r>
      <w:r w:rsidR="00ED6C9F">
        <w:rPr>
          <w:rFonts w:eastAsia="Tahoma" w:cstheme="minorHAnsi"/>
          <w:color w:val="000000"/>
          <w:sz w:val="18"/>
          <w:szCs w:val="18"/>
        </w:rPr>
        <w:t xml:space="preserve">udostępnionych w </w:t>
      </w:r>
      <w:r w:rsidR="004B5374">
        <w:rPr>
          <w:rFonts w:eastAsia="Tahoma" w:cstheme="minorHAnsi"/>
          <w:color w:val="000000"/>
          <w:sz w:val="18"/>
          <w:szCs w:val="18"/>
        </w:rPr>
        <w:t xml:space="preserve">Serwisie </w:t>
      </w:r>
      <w:r w:rsidR="00F859A9">
        <w:rPr>
          <w:rFonts w:eastAsia="Tahoma" w:cstheme="minorHAnsi"/>
          <w:color w:val="000000"/>
          <w:sz w:val="18"/>
          <w:szCs w:val="18"/>
        </w:rPr>
        <w:t>D</w:t>
      </w:r>
      <w:r w:rsidR="004A7E61">
        <w:rPr>
          <w:rFonts w:eastAsia="Tahoma" w:cstheme="minorHAnsi"/>
          <w:color w:val="000000"/>
          <w:sz w:val="18"/>
          <w:szCs w:val="18"/>
        </w:rPr>
        <w:t xml:space="preserve">anych </w:t>
      </w:r>
      <w:r w:rsidR="00F859A9">
        <w:rPr>
          <w:rFonts w:eastAsia="Tahoma" w:cstheme="minorHAnsi"/>
          <w:color w:val="000000"/>
          <w:sz w:val="18"/>
          <w:szCs w:val="18"/>
        </w:rPr>
        <w:t>A</w:t>
      </w:r>
      <w:r w:rsidR="004A7E61">
        <w:rPr>
          <w:rFonts w:eastAsia="Tahoma" w:cstheme="minorHAnsi"/>
          <w:color w:val="000000"/>
          <w:sz w:val="18"/>
          <w:szCs w:val="18"/>
        </w:rPr>
        <w:t>nalitycznych</w:t>
      </w:r>
      <w:r w:rsidR="004B5374">
        <w:rPr>
          <w:rFonts w:eastAsia="Tahoma" w:cstheme="minorHAnsi"/>
          <w:color w:val="000000"/>
          <w:sz w:val="18"/>
          <w:szCs w:val="18"/>
        </w:rPr>
        <w:t xml:space="preserve"> zgromadzonych przez </w:t>
      </w:r>
      <w:r w:rsidR="002452C0">
        <w:rPr>
          <w:rFonts w:eastAsia="Tahoma" w:cstheme="minorHAnsi"/>
          <w:color w:val="000000"/>
          <w:sz w:val="18"/>
          <w:szCs w:val="18"/>
        </w:rPr>
        <w:t>Apaczka</w:t>
      </w:r>
      <w:r w:rsidR="00CC3998">
        <w:rPr>
          <w:rFonts w:eastAsia="Tahoma" w:cstheme="minorHAnsi"/>
          <w:color w:val="000000"/>
          <w:sz w:val="18"/>
          <w:szCs w:val="18"/>
        </w:rPr>
        <w:t>.</w:t>
      </w:r>
      <w:r w:rsidR="00BE1B49">
        <w:rPr>
          <w:rFonts w:eastAsia="Tahoma" w:cstheme="minorHAnsi"/>
          <w:color w:val="000000"/>
          <w:sz w:val="18"/>
          <w:szCs w:val="18"/>
        </w:rPr>
        <w:t xml:space="preserve"> </w:t>
      </w:r>
    </w:p>
    <w:p w14:paraId="195E14D2" w14:textId="2706B15E" w:rsidR="00387979" w:rsidRPr="00B864EA" w:rsidRDefault="00387979" w:rsidP="00CF0489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asciiTheme="minorHAnsi" w:eastAsia="Tahoma" w:hAnsiTheme="minorHAnsi" w:cstheme="minorBidi"/>
          <w:color w:val="000000"/>
          <w:sz w:val="18"/>
          <w:szCs w:val="18"/>
        </w:rPr>
      </w:pPr>
      <w:r w:rsidRPr="00B864EA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 xml:space="preserve">Świadczenie </w:t>
      </w:r>
      <w:r w:rsidR="002B058A" w:rsidRPr="00B864EA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>Usługi</w:t>
      </w:r>
      <w:r w:rsidR="00C22857" w:rsidRPr="00B864EA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>, tj</w:t>
      </w:r>
      <w:r w:rsidR="00D74BC8" w:rsidRPr="00B864EA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 xml:space="preserve">. uzyskanie dostępu w Koncie Klienta do </w:t>
      </w:r>
      <w:r w:rsidR="00C33879" w:rsidRPr="00B864EA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 xml:space="preserve">zakładki </w:t>
      </w:r>
      <w:r w:rsidR="00D74BC8" w:rsidRPr="00B864EA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>Dan</w:t>
      </w:r>
      <w:r w:rsidR="00C33879" w:rsidRPr="00B864EA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>e</w:t>
      </w:r>
      <w:r w:rsidR="00D74BC8" w:rsidRPr="00B864EA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 xml:space="preserve"> Analitycz</w:t>
      </w:r>
      <w:r w:rsidR="00C33879" w:rsidRPr="00B864EA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>ne</w:t>
      </w:r>
      <w:r w:rsidRPr="00B864EA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 xml:space="preserve"> rozpoczyna się w momencie aktywacji</w:t>
      </w:r>
      <w:r w:rsidR="007E5E0D" w:rsidRPr="00B864EA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 xml:space="preserve"> </w:t>
      </w:r>
      <w:r w:rsidR="006B2232" w:rsidRPr="00B864EA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>Usługi</w:t>
      </w:r>
      <w:r w:rsidRPr="00B864EA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>.</w:t>
      </w:r>
    </w:p>
    <w:p w14:paraId="49518E7C" w14:textId="46CF1C2B" w:rsidR="00387979" w:rsidRPr="001E605C" w:rsidRDefault="00387979" w:rsidP="00D52D8F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Aktywacja</w:t>
      </w:r>
      <w:r w:rsidR="00B07937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Usługi </w:t>
      </w: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możliwa jest na dwa sposoby: </w:t>
      </w:r>
    </w:p>
    <w:p w14:paraId="58D40EDA" w14:textId="6D5EFF7F" w:rsidR="00387979" w:rsidRPr="001E605C" w:rsidRDefault="00387979" w:rsidP="00D52D8F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1134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bookmarkStart w:id="0" w:name="_Hlk125473208"/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za pomocą Serwisu, </w:t>
      </w:r>
    </w:p>
    <w:p w14:paraId="795F8A62" w14:textId="4979CEFF" w:rsidR="001E73F5" w:rsidRPr="001E605C" w:rsidRDefault="001E73F5" w:rsidP="00D52D8F">
      <w:pPr>
        <w:pStyle w:val="Akapitzlist"/>
        <w:numPr>
          <w:ilvl w:val="0"/>
          <w:numId w:val="11"/>
        </w:numPr>
        <w:spacing w:line="360" w:lineRule="auto"/>
        <w:ind w:left="1134" w:hanging="567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za pośrednictwem rozmowy telefonicznej z przedstawicielem Apaczka.</w:t>
      </w:r>
    </w:p>
    <w:bookmarkEnd w:id="0"/>
    <w:p w14:paraId="4F9C99D3" w14:textId="7E7AAE3C" w:rsidR="00387979" w:rsidRPr="001E605C" w:rsidRDefault="00F948BE" w:rsidP="00D52D8F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F948BE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W celu aktywacji Usługi za pomocą Serwisu Klient loguje się na Koncie Klienta, następnie wybiera zakładkę Apaczka PRO, a w dalszej kolejności </w:t>
      </w:r>
      <w:r w:rsidR="008672BF" w:rsidRPr="00F948BE">
        <w:rPr>
          <w:rFonts w:asciiTheme="minorHAnsi" w:eastAsia="Tahoma" w:hAnsiTheme="minorHAnsi" w:cstheme="minorHAnsi"/>
          <w:color w:val="000000"/>
          <w:sz w:val="18"/>
          <w:szCs w:val="18"/>
        </w:rPr>
        <w:t>wybiera przycisk „</w:t>
      </w:r>
      <w:r w:rsidR="008672BF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Wybieram” na kaflu </w:t>
      </w:r>
      <w:r w:rsidRPr="00F948BE">
        <w:rPr>
          <w:rFonts w:asciiTheme="minorHAnsi" w:eastAsia="Tahoma" w:hAnsiTheme="minorHAnsi" w:cstheme="minorHAnsi"/>
          <w:color w:val="000000"/>
          <w:sz w:val="18"/>
          <w:szCs w:val="18"/>
        </w:rPr>
        <w:t>PRO</w:t>
      </w:r>
      <w:r w:rsidR="00DE7BA3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Dashboard</w:t>
      </w:r>
      <w:r w:rsidRPr="00F948BE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. Aby w pełni aktywować Usługę konieczne jest zaznaczenie odpowiednich </w:t>
      </w:r>
      <w:proofErr w:type="spellStart"/>
      <w:r w:rsidRPr="00F948BE">
        <w:rPr>
          <w:rFonts w:asciiTheme="minorHAnsi" w:eastAsia="Tahoma" w:hAnsiTheme="minorHAnsi" w:cstheme="minorHAnsi"/>
          <w:color w:val="000000"/>
          <w:sz w:val="18"/>
          <w:szCs w:val="18"/>
        </w:rPr>
        <w:t>checkboxów</w:t>
      </w:r>
      <w:proofErr w:type="spellEnd"/>
      <w:r w:rsidRPr="00F948BE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z oświadczeniem o zapoznaniu się i akceptacji treści Regulaminu.</w:t>
      </w:r>
    </w:p>
    <w:p w14:paraId="79075EFB" w14:textId="3D81CE97" w:rsidR="001C66AB" w:rsidRPr="001E605C" w:rsidRDefault="006A5304" w:rsidP="00D52D8F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6A5304">
        <w:rPr>
          <w:rFonts w:asciiTheme="minorHAnsi" w:eastAsia="Tahoma" w:hAnsiTheme="minorHAnsi" w:cstheme="minorHAnsi"/>
          <w:color w:val="000000"/>
          <w:sz w:val="18"/>
          <w:szCs w:val="18"/>
        </w:rPr>
        <w:t>Potwierdzenie aktywacji usługi nastąpi poprzez automatyczne wyświetlenie odpowiedniego komunikatu w Serwisie.</w:t>
      </w:r>
      <w:r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</w:t>
      </w:r>
    </w:p>
    <w:p w14:paraId="45C607B9" w14:textId="3A5DBEA3" w:rsidR="00387979" w:rsidRPr="001E605C" w:rsidRDefault="00387979" w:rsidP="00D52D8F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Apaczka przesyła do Klienta potwierdzenie aktywacji </w:t>
      </w:r>
      <w:r w:rsidR="008F2218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Usługi </w:t>
      </w: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na adres mailowy podany podczas rejestracji Konta Klienta. </w:t>
      </w:r>
    </w:p>
    <w:p w14:paraId="406B4F10" w14:textId="2D8DC94D" w:rsidR="00E002C2" w:rsidRDefault="005C04AE" w:rsidP="00D52D8F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asciiTheme="minorHAnsi" w:eastAsia="Tahoma" w:hAnsiTheme="minorHAnsi" w:cstheme="minorBidi"/>
          <w:color w:val="000000"/>
          <w:sz w:val="18"/>
          <w:szCs w:val="18"/>
        </w:rPr>
      </w:pPr>
      <w:r w:rsidRPr="0244504C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 xml:space="preserve">W celu aktywacji Usługi za pośrednictwem rozmowy telefonicznej z przedstawicielem Apaczka, przedstawiciel </w:t>
      </w:r>
      <w:r w:rsidRPr="0244504C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lastRenderedPageBreak/>
        <w:t>Apaczka przedstawia Klientowi założenia oraz funkcjonalności Usługi</w:t>
      </w:r>
      <w:r w:rsidR="206D7AAD" w:rsidRPr="0244504C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>, informuje o dostępności Regulaminu w Serwisie</w:t>
      </w:r>
      <w:r w:rsidRPr="0244504C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 xml:space="preserve"> oraz odbiera od niego wszelkie niezbędne oświadczenia do  aktywacji</w:t>
      </w:r>
      <w:r w:rsidR="1494581E" w:rsidRPr="0244504C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 xml:space="preserve"> Usługi</w:t>
      </w:r>
      <w:r w:rsidR="007A40D3" w:rsidRPr="0244504C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>,</w:t>
      </w:r>
      <w:r w:rsidR="00132987" w:rsidRPr="0244504C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 xml:space="preserve"> </w:t>
      </w:r>
      <w:r w:rsidR="007A40D3" w:rsidRPr="0244504C">
        <w:rPr>
          <w:rFonts w:asciiTheme="minorHAnsi" w:eastAsia="Tahoma" w:hAnsiTheme="minorHAnsi" w:cstheme="minorBidi"/>
          <w:color w:val="000000" w:themeColor="text1"/>
          <w:sz w:val="18"/>
          <w:szCs w:val="18"/>
        </w:rPr>
        <w:t>w tym celu:</w:t>
      </w:r>
    </w:p>
    <w:p w14:paraId="3765BC87" w14:textId="79DC4BF5" w:rsidR="00882CE9" w:rsidRDefault="007A40D3" w:rsidP="00882CE9">
      <w:pPr>
        <w:pStyle w:val="Akapitzlist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hanging="513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>
        <w:rPr>
          <w:rFonts w:asciiTheme="minorHAnsi" w:eastAsia="Tahoma" w:hAnsiTheme="minorHAnsi" w:cstheme="minorHAnsi"/>
          <w:color w:val="000000"/>
          <w:sz w:val="18"/>
          <w:szCs w:val="18"/>
        </w:rPr>
        <w:t>p</w:t>
      </w:r>
      <w:r w:rsidR="0058040C" w:rsidRPr="0058040C">
        <w:rPr>
          <w:rFonts w:asciiTheme="minorHAnsi" w:eastAsia="Tahoma" w:hAnsiTheme="minorHAnsi" w:cstheme="minorHAnsi"/>
          <w:color w:val="000000"/>
          <w:sz w:val="18"/>
          <w:szCs w:val="18"/>
        </w:rPr>
        <w:t>rzedstawiciel Apaczk</w:t>
      </w:r>
      <w:r w:rsidR="0077735B">
        <w:rPr>
          <w:rFonts w:asciiTheme="minorHAnsi" w:eastAsia="Tahoma" w:hAnsiTheme="minorHAnsi" w:cstheme="minorHAnsi"/>
          <w:color w:val="000000"/>
          <w:sz w:val="18"/>
          <w:szCs w:val="18"/>
        </w:rPr>
        <w:t>a</w:t>
      </w:r>
      <w:r w:rsidR="0058040C" w:rsidRPr="0058040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kontaktuje się z Klientem na numer telefonu podany przez niego podczas rejestracji Konta Klienta lub podczas współpracy pomiędzy Klientem a Apaczk</w:t>
      </w:r>
      <w:r w:rsidR="00A0078A">
        <w:rPr>
          <w:rFonts w:asciiTheme="minorHAnsi" w:eastAsia="Tahoma" w:hAnsiTheme="minorHAnsi" w:cstheme="minorHAnsi"/>
          <w:color w:val="000000"/>
          <w:sz w:val="18"/>
          <w:szCs w:val="18"/>
        </w:rPr>
        <w:t>a</w:t>
      </w:r>
      <w:r w:rsidR="00882CE9"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, </w:t>
      </w:r>
    </w:p>
    <w:p w14:paraId="767BCF72" w14:textId="135AE5E0" w:rsidR="00387979" w:rsidRPr="00AF6D9F" w:rsidRDefault="007A40D3" w:rsidP="00AF6D9F">
      <w:pPr>
        <w:pStyle w:val="Akapitzlist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hanging="513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>
        <w:rPr>
          <w:rFonts w:asciiTheme="minorHAnsi" w:eastAsia="Tahoma" w:hAnsiTheme="minorHAnsi" w:cstheme="minorHAnsi"/>
          <w:color w:val="000000"/>
          <w:sz w:val="18"/>
          <w:szCs w:val="18"/>
        </w:rPr>
        <w:t>p</w:t>
      </w:r>
      <w:r w:rsidR="00280626" w:rsidRPr="00280626">
        <w:rPr>
          <w:rFonts w:asciiTheme="minorHAnsi" w:eastAsia="Tahoma" w:hAnsiTheme="minorHAnsi" w:cstheme="minorHAnsi"/>
          <w:color w:val="000000"/>
          <w:sz w:val="18"/>
          <w:szCs w:val="18"/>
        </w:rPr>
        <w:t>rzedstawiciel Apaczk</w:t>
      </w:r>
      <w:r w:rsidR="0077735B">
        <w:rPr>
          <w:rFonts w:asciiTheme="minorHAnsi" w:eastAsia="Tahoma" w:hAnsiTheme="minorHAnsi" w:cstheme="minorHAnsi"/>
          <w:color w:val="000000"/>
          <w:sz w:val="18"/>
          <w:szCs w:val="18"/>
        </w:rPr>
        <w:t>a</w:t>
      </w:r>
      <w:r w:rsidR="00280626" w:rsidRPr="00280626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aktywuje Usługę na wyraźne życzenie Klienta.</w:t>
      </w:r>
    </w:p>
    <w:p w14:paraId="06D23D28" w14:textId="7CC65E20" w:rsidR="00387979" w:rsidRPr="001E605C" w:rsidRDefault="00387979" w:rsidP="00031768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Bezpośrednio po rozmowie telefonicznej, podczas której doszło do aktywacji</w:t>
      </w:r>
      <w:r w:rsidR="0036659E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Usługi</w:t>
      </w: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, Apaczka przesyła do Klienta potwierdzenie</w:t>
      </w:r>
      <w:r w:rsidR="00AC61DF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</w:t>
      </w: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aktywacji</w:t>
      </w:r>
      <w:r w:rsidR="00AC61DF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Usługi</w:t>
      </w:r>
      <w:r w:rsidR="00E420B8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, wraz z linkiem do treści </w:t>
      </w:r>
      <w:r w:rsidR="00EB400F">
        <w:rPr>
          <w:rFonts w:asciiTheme="minorHAnsi" w:eastAsia="Tahoma" w:hAnsiTheme="minorHAnsi" w:cstheme="minorHAnsi"/>
          <w:color w:val="000000"/>
          <w:sz w:val="18"/>
          <w:szCs w:val="18"/>
        </w:rPr>
        <w:t>Regulaminu</w:t>
      </w:r>
      <w:r w:rsidR="00E420B8">
        <w:rPr>
          <w:rFonts w:asciiTheme="minorHAnsi" w:eastAsia="Tahoma" w:hAnsiTheme="minorHAnsi" w:cstheme="minorHAnsi"/>
          <w:color w:val="000000"/>
          <w:sz w:val="18"/>
          <w:szCs w:val="18"/>
        </w:rPr>
        <w:t>,</w:t>
      </w:r>
      <w:r w:rsidR="00357479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</w:t>
      </w:r>
      <w:r w:rsidR="00357479" w:rsidRPr="00357479">
        <w:rPr>
          <w:rFonts w:asciiTheme="minorHAnsi" w:eastAsia="Tahoma" w:hAnsiTheme="minorHAnsi" w:cstheme="minorHAnsi"/>
          <w:color w:val="000000"/>
          <w:sz w:val="18"/>
          <w:szCs w:val="18"/>
        </w:rPr>
        <w:t>na adres mailowy podany podczas rejestracji Konta Klienta</w:t>
      </w:r>
      <w:r w:rsidR="00DB5BA3"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.</w:t>
      </w:r>
    </w:p>
    <w:p w14:paraId="4A80DB02" w14:textId="784938C7" w:rsidR="00387979" w:rsidRPr="001E605C" w:rsidRDefault="0062084E" w:rsidP="00031768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62084E">
        <w:rPr>
          <w:rFonts w:asciiTheme="minorHAnsi" w:eastAsia="Tahoma" w:hAnsiTheme="minorHAnsi" w:cstheme="minorHAnsi"/>
          <w:color w:val="000000"/>
          <w:sz w:val="18"/>
          <w:szCs w:val="18"/>
        </w:rPr>
        <w:t>Rozmowy telefoniczne mogą być nagrywane do celów szkoleniowych. W momencie nie wyrażenia zgody przez Klienta, rozmowa zostanie zakończona.</w:t>
      </w:r>
    </w:p>
    <w:p w14:paraId="4C5EAD66" w14:textId="001DCDCB" w:rsidR="00387979" w:rsidRPr="001E605C" w:rsidRDefault="00FA163F" w:rsidP="00031768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FA163F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Od momentu aktywacji Usługi rozpoczyna się naliczanie opłat zgodnie z Cennikiem. </w:t>
      </w:r>
    </w:p>
    <w:p w14:paraId="502E1C62" w14:textId="77777777" w:rsidR="00387979" w:rsidRPr="001E605C" w:rsidRDefault="00387979" w:rsidP="000317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86"/>
          <w:tab w:val="left" w:pos="3456"/>
          <w:tab w:val="left" w:pos="4627"/>
        </w:tabs>
        <w:spacing w:after="0" w:line="360" w:lineRule="auto"/>
        <w:jc w:val="both"/>
        <w:rPr>
          <w:rFonts w:eastAsia="Tahoma" w:cstheme="minorHAnsi"/>
          <w:b/>
          <w:bCs/>
          <w:color w:val="000000"/>
          <w:sz w:val="18"/>
          <w:szCs w:val="18"/>
        </w:rPr>
      </w:pPr>
    </w:p>
    <w:p w14:paraId="666E1305" w14:textId="77777777" w:rsidR="006F329E" w:rsidRDefault="00087198" w:rsidP="00797F6F">
      <w:pPr>
        <w:spacing w:after="0" w:line="360" w:lineRule="auto"/>
        <w:jc w:val="center"/>
        <w:rPr>
          <w:rFonts w:cstheme="minorHAnsi"/>
          <w:b/>
          <w:bCs/>
          <w:sz w:val="18"/>
          <w:szCs w:val="18"/>
        </w:rPr>
      </w:pPr>
      <w:r w:rsidRPr="001E605C">
        <w:rPr>
          <w:rFonts w:cstheme="minorHAnsi"/>
          <w:b/>
          <w:bCs/>
          <w:sz w:val="18"/>
          <w:szCs w:val="18"/>
        </w:rPr>
        <w:t xml:space="preserve">§ 4 </w:t>
      </w:r>
    </w:p>
    <w:p w14:paraId="7D324D10" w14:textId="7E1AD519" w:rsidR="00087198" w:rsidRPr="001E605C" w:rsidRDefault="00087198" w:rsidP="00797F6F">
      <w:pPr>
        <w:spacing w:line="240" w:lineRule="auto"/>
        <w:jc w:val="center"/>
        <w:rPr>
          <w:rFonts w:cstheme="minorHAnsi"/>
          <w:b/>
          <w:bCs/>
          <w:sz w:val="18"/>
          <w:szCs w:val="18"/>
        </w:rPr>
      </w:pPr>
      <w:r w:rsidRPr="001E605C">
        <w:rPr>
          <w:rFonts w:cstheme="minorHAnsi"/>
          <w:b/>
          <w:bCs/>
          <w:sz w:val="18"/>
          <w:szCs w:val="18"/>
        </w:rPr>
        <w:t xml:space="preserve">WARUNKI KORZYSTANIA Z </w:t>
      </w:r>
      <w:r w:rsidR="00031768">
        <w:rPr>
          <w:rFonts w:cstheme="minorHAnsi"/>
          <w:b/>
          <w:bCs/>
          <w:sz w:val="18"/>
          <w:szCs w:val="18"/>
        </w:rPr>
        <w:t>USŁUGI</w:t>
      </w:r>
    </w:p>
    <w:p w14:paraId="0A1EE68A" w14:textId="15F7C367" w:rsidR="005B7882" w:rsidRPr="00B864EA" w:rsidRDefault="00944763" w:rsidP="005B7882">
      <w:pPr>
        <w:pStyle w:val="Akapitzlist"/>
        <w:numPr>
          <w:ilvl w:val="3"/>
          <w:numId w:val="14"/>
        </w:numPr>
        <w:spacing w:line="360" w:lineRule="auto"/>
        <w:ind w:left="567" w:hanging="567"/>
        <w:jc w:val="both"/>
        <w:rPr>
          <w:rFonts w:cstheme="minorHAnsi"/>
          <w:sz w:val="18"/>
          <w:szCs w:val="18"/>
        </w:rPr>
      </w:pPr>
      <w:bookmarkStart w:id="1" w:name="_Hlk126079192"/>
      <w:r w:rsidRPr="001E605C">
        <w:rPr>
          <w:rFonts w:asciiTheme="minorHAnsi" w:hAnsiTheme="minorHAnsi" w:cstheme="minorHAnsi"/>
          <w:sz w:val="18"/>
          <w:szCs w:val="18"/>
        </w:rPr>
        <w:t xml:space="preserve">Usługa jest dostępna wyłącznie dla </w:t>
      </w:r>
      <w:r w:rsidR="009E1442">
        <w:rPr>
          <w:rFonts w:asciiTheme="minorHAnsi" w:hAnsiTheme="minorHAnsi" w:cstheme="minorHAnsi"/>
          <w:sz w:val="18"/>
          <w:szCs w:val="18"/>
        </w:rPr>
        <w:t>Klientów</w:t>
      </w:r>
      <w:r w:rsidRPr="001E605C">
        <w:rPr>
          <w:rFonts w:asciiTheme="minorHAnsi" w:hAnsiTheme="minorHAnsi" w:cstheme="minorHAnsi"/>
          <w:sz w:val="18"/>
          <w:szCs w:val="18"/>
        </w:rPr>
        <w:t xml:space="preserve"> spełniających warunki wskazane w Regulaminie. </w:t>
      </w:r>
      <w:bookmarkEnd w:id="1"/>
    </w:p>
    <w:p w14:paraId="5ACD84A5" w14:textId="60305DD1" w:rsidR="00944763" w:rsidRDefault="00944763" w:rsidP="00D52D8F">
      <w:pPr>
        <w:pStyle w:val="Akapitzlist"/>
        <w:numPr>
          <w:ilvl w:val="3"/>
          <w:numId w:val="14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1E605C">
        <w:rPr>
          <w:rFonts w:asciiTheme="minorHAnsi" w:hAnsiTheme="minorHAnsi" w:cstheme="minorHAnsi"/>
          <w:sz w:val="18"/>
          <w:szCs w:val="18"/>
        </w:rPr>
        <w:t xml:space="preserve">Korzystanie z </w:t>
      </w:r>
      <w:r w:rsidR="00A33BD7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Usługi </w:t>
      </w:r>
      <w:r w:rsidRPr="001E605C">
        <w:rPr>
          <w:rFonts w:asciiTheme="minorHAnsi" w:hAnsiTheme="minorHAnsi" w:cstheme="minorHAnsi"/>
          <w:sz w:val="18"/>
          <w:szCs w:val="18"/>
        </w:rPr>
        <w:t>możliwe jest po spełnieniu łącznie wszystkich następujących warunków:</w:t>
      </w:r>
    </w:p>
    <w:p w14:paraId="261FC483" w14:textId="0ED9ADE1" w:rsidR="005B7882" w:rsidRPr="005B7882" w:rsidRDefault="005B7882" w:rsidP="00B864EA">
      <w:pPr>
        <w:pStyle w:val="Akapitzlist"/>
        <w:numPr>
          <w:ilvl w:val="0"/>
          <w:numId w:val="47"/>
        </w:numPr>
        <w:spacing w:line="360" w:lineRule="auto"/>
        <w:ind w:left="1134" w:hanging="567"/>
        <w:jc w:val="both"/>
        <w:rPr>
          <w:rFonts w:asciiTheme="minorHAnsi" w:hAnsiTheme="minorHAnsi" w:cstheme="minorHAnsi"/>
          <w:sz w:val="18"/>
          <w:szCs w:val="18"/>
        </w:rPr>
      </w:pPr>
      <w:r w:rsidRPr="005B7882">
        <w:rPr>
          <w:rFonts w:asciiTheme="minorHAnsi" w:hAnsiTheme="minorHAnsi" w:cstheme="minorHAnsi"/>
          <w:sz w:val="18"/>
          <w:szCs w:val="18"/>
        </w:rPr>
        <w:t xml:space="preserve">posiadania Konta Klienta na Platformie internetowej znajdującej się w Serwisie – w formule </w:t>
      </w:r>
      <w:proofErr w:type="spellStart"/>
      <w:r w:rsidRPr="005B7882">
        <w:rPr>
          <w:rFonts w:asciiTheme="minorHAnsi" w:hAnsiTheme="minorHAnsi" w:cstheme="minorHAnsi"/>
          <w:sz w:val="18"/>
          <w:szCs w:val="18"/>
        </w:rPr>
        <w:t>postpaid</w:t>
      </w:r>
      <w:proofErr w:type="spellEnd"/>
      <w:r w:rsidRPr="005B7882">
        <w:rPr>
          <w:rFonts w:asciiTheme="minorHAnsi" w:hAnsiTheme="minorHAnsi" w:cstheme="minorHAnsi"/>
          <w:sz w:val="18"/>
          <w:szCs w:val="18"/>
        </w:rPr>
        <w:t xml:space="preserve"> zgodnie z definicją z Regulaminu Apaczk</w:t>
      </w:r>
      <w:r w:rsidR="00E420B8">
        <w:rPr>
          <w:rFonts w:asciiTheme="minorHAnsi" w:hAnsiTheme="minorHAnsi" w:cstheme="minorHAnsi"/>
          <w:sz w:val="18"/>
          <w:szCs w:val="18"/>
        </w:rPr>
        <w:t>a</w:t>
      </w:r>
      <w:r w:rsidRPr="005B7882">
        <w:rPr>
          <w:rFonts w:asciiTheme="minorHAnsi" w:hAnsiTheme="minorHAnsi" w:cstheme="minorHAnsi"/>
          <w:sz w:val="18"/>
          <w:szCs w:val="18"/>
        </w:rPr>
        <w:t>;</w:t>
      </w:r>
    </w:p>
    <w:p w14:paraId="2BC29F65" w14:textId="4FF03EF8" w:rsidR="005B7882" w:rsidRPr="005B7882" w:rsidRDefault="005B7882" w:rsidP="00B864EA">
      <w:pPr>
        <w:pStyle w:val="Akapitzlist"/>
        <w:numPr>
          <w:ilvl w:val="0"/>
          <w:numId w:val="47"/>
        </w:numPr>
        <w:spacing w:line="360" w:lineRule="auto"/>
        <w:ind w:left="1134" w:hanging="567"/>
        <w:jc w:val="both"/>
        <w:rPr>
          <w:rFonts w:asciiTheme="minorHAnsi" w:hAnsiTheme="minorHAnsi" w:cstheme="minorHAnsi"/>
          <w:sz w:val="18"/>
          <w:szCs w:val="18"/>
        </w:rPr>
      </w:pPr>
      <w:r w:rsidRPr="005B7882">
        <w:rPr>
          <w:rFonts w:asciiTheme="minorHAnsi" w:hAnsiTheme="minorHAnsi" w:cstheme="minorHAnsi"/>
          <w:sz w:val="18"/>
          <w:szCs w:val="18"/>
        </w:rPr>
        <w:t>brak zadłużenia Klienta w ramach rozliczeń z tytułu wszelkich Usług świadczonych przez Apaczk</w:t>
      </w:r>
      <w:r w:rsidR="00E420B8">
        <w:rPr>
          <w:rFonts w:asciiTheme="minorHAnsi" w:hAnsiTheme="minorHAnsi" w:cstheme="minorHAnsi"/>
          <w:sz w:val="18"/>
          <w:szCs w:val="18"/>
        </w:rPr>
        <w:t>a</w:t>
      </w:r>
      <w:r w:rsidRPr="005B7882">
        <w:rPr>
          <w:rFonts w:asciiTheme="minorHAnsi" w:hAnsiTheme="minorHAnsi" w:cstheme="minorHAnsi"/>
          <w:sz w:val="18"/>
          <w:szCs w:val="18"/>
        </w:rPr>
        <w:t>;</w:t>
      </w:r>
    </w:p>
    <w:p w14:paraId="6469BC4E" w14:textId="77777777" w:rsidR="005B7882" w:rsidRPr="005B7882" w:rsidRDefault="005B7882" w:rsidP="00B864EA">
      <w:pPr>
        <w:pStyle w:val="Akapitzlist"/>
        <w:numPr>
          <w:ilvl w:val="0"/>
          <w:numId w:val="47"/>
        </w:numPr>
        <w:spacing w:line="360" w:lineRule="auto"/>
        <w:ind w:left="1134" w:hanging="567"/>
        <w:jc w:val="both"/>
        <w:rPr>
          <w:rFonts w:asciiTheme="minorHAnsi" w:hAnsiTheme="minorHAnsi" w:cstheme="minorHAnsi"/>
          <w:sz w:val="18"/>
          <w:szCs w:val="18"/>
        </w:rPr>
      </w:pPr>
      <w:r w:rsidRPr="005B7882">
        <w:rPr>
          <w:rFonts w:asciiTheme="minorHAnsi" w:hAnsiTheme="minorHAnsi" w:cstheme="minorHAnsi"/>
          <w:sz w:val="18"/>
          <w:szCs w:val="18"/>
        </w:rPr>
        <w:t>posiadanie statusu czynnego podatnika podatku VAT i Numeru Identyfikacji Podatkowej (NIP), tj. posiadanie statusu przedsiębiorcy;</w:t>
      </w:r>
    </w:p>
    <w:p w14:paraId="3A8C0121" w14:textId="4769FBA4" w:rsidR="005B7882" w:rsidRDefault="005B7882" w:rsidP="00B864EA">
      <w:pPr>
        <w:pStyle w:val="Akapitzlist"/>
        <w:numPr>
          <w:ilvl w:val="0"/>
          <w:numId w:val="47"/>
        </w:numPr>
        <w:spacing w:line="360" w:lineRule="auto"/>
        <w:ind w:left="1134" w:hanging="567"/>
        <w:jc w:val="both"/>
        <w:rPr>
          <w:rFonts w:asciiTheme="minorHAnsi" w:hAnsiTheme="minorHAnsi" w:cstheme="minorHAnsi"/>
          <w:sz w:val="18"/>
          <w:szCs w:val="18"/>
        </w:rPr>
      </w:pPr>
      <w:r w:rsidRPr="269E6312">
        <w:rPr>
          <w:rFonts w:asciiTheme="minorHAnsi" w:hAnsiTheme="minorHAnsi" w:cstheme="minorBidi"/>
          <w:sz w:val="18"/>
          <w:szCs w:val="18"/>
        </w:rPr>
        <w:t>aktywacja Usługi.</w:t>
      </w:r>
    </w:p>
    <w:p w14:paraId="0C9C339D" w14:textId="4135FD43" w:rsidR="0005084F" w:rsidRPr="001E605C" w:rsidRDefault="005B7882" w:rsidP="00D52D8F">
      <w:pPr>
        <w:pStyle w:val="Akapitzlist"/>
        <w:numPr>
          <w:ilvl w:val="3"/>
          <w:numId w:val="14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269E6312">
        <w:rPr>
          <w:rFonts w:asciiTheme="minorHAnsi" w:hAnsiTheme="minorHAnsi" w:cstheme="minorBidi"/>
          <w:sz w:val="18"/>
          <w:szCs w:val="18"/>
        </w:rPr>
        <w:t xml:space="preserve">Klient uiszcza </w:t>
      </w:r>
      <w:r w:rsidR="008672BF">
        <w:rPr>
          <w:rFonts w:asciiTheme="minorHAnsi" w:hAnsiTheme="minorHAnsi" w:cstheme="minorBidi"/>
          <w:sz w:val="18"/>
          <w:szCs w:val="18"/>
        </w:rPr>
        <w:t xml:space="preserve">opłatę </w:t>
      </w:r>
      <w:r w:rsidRPr="269E6312">
        <w:rPr>
          <w:rFonts w:asciiTheme="minorHAnsi" w:hAnsiTheme="minorHAnsi" w:cstheme="minorBidi"/>
          <w:sz w:val="18"/>
          <w:szCs w:val="18"/>
        </w:rPr>
        <w:t xml:space="preserve">za Usługę </w:t>
      </w:r>
      <w:r w:rsidR="008672BF">
        <w:rPr>
          <w:rFonts w:asciiTheme="minorHAnsi" w:hAnsiTheme="minorHAnsi" w:cstheme="minorBidi"/>
          <w:sz w:val="18"/>
          <w:szCs w:val="18"/>
        </w:rPr>
        <w:t xml:space="preserve"> PRO Dashboard </w:t>
      </w:r>
      <w:r w:rsidRPr="269E6312">
        <w:rPr>
          <w:rFonts w:asciiTheme="minorHAnsi" w:hAnsiTheme="minorHAnsi" w:cstheme="minorBidi"/>
          <w:sz w:val="18"/>
          <w:szCs w:val="18"/>
        </w:rPr>
        <w:t>, niezależnie od tego, z których Danych Analitycznych składających się na Usługę skorzysta</w:t>
      </w:r>
      <w:r w:rsidR="350AA2D2" w:rsidRPr="680E617D">
        <w:rPr>
          <w:rFonts w:asciiTheme="minorHAnsi" w:hAnsiTheme="minorHAnsi" w:cstheme="minorBidi"/>
          <w:sz w:val="18"/>
          <w:szCs w:val="18"/>
        </w:rPr>
        <w:t xml:space="preserve"> </w:t>
      </w:r>
      <w:r w:rsidR="350AA2D2" w:rsidRPr="6D4E3B4C">
        <w:rPr>
          <w:rFonts w:asciiTheme="minorHAnsi" w:hAnsiTheme="minorHAnsi" w:cstheme="minorBidi"/>
          <w:sz w:val="18"/>
          <w:szCs w:val="18"/>
        </w:rPr>
        <w:t xml:space="preserve">oraz </w:t>
      </w:r>
      <w:r w:rsidR="350AA2D2" w:rsidRPr="7BAECEE0">
        <w:rPr>
          <w:rFonts w:asciiTheme="minorHAnsi" w:hAnsiTheme="minorHAnsi" w:cstheme="minorBidi"/>
          <w:sz w:val="18"/>
          <w:szCs w:val="18"/>
        </w:rPr>
        <w:t>niezależnie od tego</w:t>
      </w:r>
      <w:r w:rsidR="350AA2D2" w:rsidRPr="7EE5D82A">
        <w:rPr>
          <w:rFonts w:asciiTheme="minorHAnsi" w:hAnsiTheme="minorHAnsi" w:cstheme="minorBidi"/>
          <w:sz w:val="18"/>
          <w:szCs w:val="18"/>
        </w:rPr>
        <w:t xml:space="preserve"> jakiej liczby </w:t>
      </w:r>
      <w:r w:rsidR="350AA2D2" w:rsidRPr="2C8E33F4">
        <w:rPr>
          <w:rFonts w:asciiTheme="minorHAnsi" w:hAnsiTheme="minorHAnsi" w:cstheme="minorBidi"/>
          <w:sz w:val="18"/>
          <w:szCs w:val="18"/>
        </w:rPr>
        <w:t xml:space="preserve">Zleceń dotyczą </w:t>
      </w:r>
      <w:r w:rsidR="350AA2D2" w:rsidRPr="08F726FE">
        <w:rPr>
          <w:rFonts w:asciiTheme="minorHAnsi" w:hAnsiTheme="minorHAnsi" w:cstheme="minorBidi"/>
          <w:sz w:val="18"/>
          <w:szCs w:val="18"/>
        </w:rPr>
        <w:t>Dane</w:t>
      </w:r>
      <w:r w:rsidR="350AA2D2" w:rsidRPr="2C8E33F4">
        <w:rPr>
          <w:rFonts w:asciiTheme="minorHAnsi" w:hAnsiTheme="minorHAnsi" w:cstheme="minorBidi"/>
          <w:sz w:val="18"/>
          <w:szCs w:val="18"/>
        </w:rPr>
        <w:t xml:space="preserve"> </w:t>
      </w:r>
      <w:r w:rsidR="350AA2D2" w:rsidRPr="4EC80E84">
        <w:rPr>
          <w:rFonts w:asciiTheme="minorHAnsi" w:hAnsiTheme="minorHAnsi" w:cstheme="minorBidi"/>
          <w:sz w:val="18"/>
          <w:szCs w:val="18"/>
        </w:rPr>
        <w:t>Analityczne</w:t>
      </w:r>
      <w:r w:rsidRPr="269E6312">
        <w:rPr>
          <w:rFonts w:asciiTheme="minorHAnsi" w:hAnsiTheme="minorHAnsi" w:cstheme="minorBidi"/>
          <w:sz w:val="18"/>
          <w:szCs w:val="18"/>
        </w:rPr>
        <w:t>.</w:t>
      </w:r>
    </w:p>
    <w:p w14:paraId="07E4C231" w14:textId="0BB4CED4" w:rsidR="00D4406E" w:rsidRPr="00B864EA" w:rsidRDefault="0005084F" w:rsidP="0005084F">
      <w:pPr>
        <w:pStyle w:val="Akapitzlist"/>
        <w:numPr>
          <w:ilvl w:val="3"/>
          <w:numId w:val="14"/>
        </w:numPr>
        <w:spacing w:line="360" w:lineRule="auto"/>
        <w:ind w:left="567" w:hanging="567"/>
        <w:jc w:val="both"/>
      </w:pPr>
      <w:r w:rsidRPr="0005084F">
        <w:rPr>
          <w:rFonts w:cstheme="minorHAnsi"/>
          <w:sz w:val="18"/>
          <w:szCs w:val="18"/>
        </w:rPr>
        <w:t>Szczegółowe warunki rozliczeń opisane są we właściwym Cenniku. Apaczka zastrzega sobie prawo ustalenia odrębnych warunków cenowych na określony czas, np. w formie promocji, które to warunki zostaną uregulowane w odrębnym regulaminie.</w:t>
      </w:r>
    </w:p>
    <w:p w14:paraId="6E260097" w14:textId="77777777" w:rsidR="00CD46FE" w:rsidRPr="001E605C" w:rsidRDefault="008C7B76" w:rsidP="00D52D8F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1E605C">
        <w:rPr>
          <w:rFonts w:asciiTheme="minorHAnsi" w:hAnsiTheme="minorHAnsi" w:cstheme="minorHAnsi"/>
          <w:sz w:val="18"/>
          <w:szCs w:val="18"/>
        </w:rPr>
        <w:t>Apaczka wyraźnie zastrzega, że:</w:t>
      </w:r>
    </w:p>
    <w:p w14:paraId="52C50DC5" w14:textId="3D24415F" w:rsidR="00CD46FE" w:rsidRPr="001E605C" w:rsidRDefault="008C7B76" w:rsidP="00B864EA">
      <w:pPr>
        <w:pStyle w:val="Akapitzlist"/>
        <w:numPr>
          <w:ilvl w:val="1"/>
          <w:numId w:val="6"/>
        </w:numPr>
        <w:spacing w:line="360" w:lineRule="auto"/>
        <w:ind w:left="1134" w:hanging="567"/>
        <w:jc w:val="both"/>
        <w:rPr>
          <w:rFonts w:asciiTheme="minorHAnsi" w:hAnsiTheme="minorHAnsi" w:cstheme="minorHAnsi"/>
          <w:sz w:val="18"/>
          <w:szCs w:val="18"/>
        </w:rPr>
      </w:pPr>
      <w:r w:rsidRPr="001E605C">
        <w:rPr>
          <w:rFonts w:asciiTheme="minorHAnsi" w:hAnsiTheme="minorHAnsi" w:cstheme="minorHAnsi"/>
          <w:sz w:val="18"/>
          <w:szCs w:val="18"/>
        </w:rPr>
        <w:t xml:space="preserve">rozpoczęcie okresu rozliczeniowego, od którego rozpocznie się naliczanie opłat za </w:t>
      </w:r>
      <w:r w:rsidR="00346BDF">
        <w:rPr>
          <w:rFonts w:asciiTheme="minorHAnsi" w:hAnsiTheme="minorHAnsi" w:cstheme="minorHAnsi"/>
          <w:sz w:val="18"/>
          <w:szCs w:val="18"/>
        </w:rPr>
        <w:t>Usługę</w:t>
      </w:r>
      <w:r w:rsidRPr="001E605C">
        <w:rPr>
          <w:rFonts w:asciiTheme="minorHAnsi" w:hAnsiTheme="minorHAnsi" w:cstheme="minorHAnsi"/>
          <w:sz w:val="18"/>
          <w:szCs w:val="18"/>
        </w:rPr>
        <w:t>,</w:t>
      </w:r>
      <w:r w:rsidR="005A7D79">
        <w:rPr>
          <w:rFonts w:asciiTheme="minorHAnsi" w:hAnsiTheme="minorHAnsi" w:cstheme="minorHAnsi"/>
          <w:sz w:val="18"/>
          <w:szCs w:val="18"/>
        </w:rPr>
        <w:t xml:space="preserve"> nastąpi automatycznie po aktywacji Usługi w sposób wskazany w </w:t>
      </w:r>
      <w:r w:rsidR="009C1686">
        <w:rPr>
          <w:rFonts w:asciiTheme="minorHAnsi" w:hAnsiTheme="minorHAnsi" w:cstheme="minorHAnsi"/>
          <w:sz w:val="18"/>
          <w:szCs w:val="18"/>
        </w:rPr>
        <w:t>§ 3 ust. 4 Regulaminu;</w:t>
      </w:r>
      <w:r w:rsidRPr="001E605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7928C22" w14:textId="77777777" w:rsidR="00DA5E8F" w:rsidRDefault="008C7B76" w:rsidP="00B864EA">
      <w:pPr>
        <w:pStyle w:val="Akapitzlist"/>
        <w:numPr>
          <w:ilvl w:val="1"/>
          <w:numId w:val="6"/>
        </w:numPr>
        <w:spacing w:line="360" w:lineRule="auto"/>
        <w:ind w:left="1134" w:hanging="567"/>
        <w:jc w:val="both"/>
        <w:rPr>
          <w:rFonts w:asciiTheme="minorHAnsi" w:hAnsiTheme="minorHAnsi" w:cstheme="minorHAnsi"/>
          <w:sz w:val="18"/>
          <w:szCs w:val="18"/>
        </w:rPr>
      </w:pPr>
      <w:r w:rsidRPr="001E605C">
        <w:rPr>
          <w:rFonts w:asciiTheme="minorHAnsi" w:hAnsiTheme="minorHAnsi" w:cstheme="minorHAnsi"/>
          <w:sz w:val="18"/>
          <w:szCs w:val="18"/>
        </w:rPr>
        <w:t>okres rozliczeniowy jest równy miesiącowi kalendarzowemu</w:t>
      </w:r>
      <w:r w:rsidR="00DA5E8F">
        <w:rPr>
          <w:rFonts w:asciiTheme="minorHAnsi" w:hAnsiTheme="minorHAnsi" w:cstheme="minorHAnsi"/>
          <w:sz w:val="18"/>
          <w:szCs w:val="18"/>
        </w:rPr>
        <w:t>,</w:t>
      </w:r>
    </w:p>
    <w:p w14:paraId="54EF5449" w14:textId="4C4EC4DC" w:rsidR="006F329E" w:rsidRPr="00797F6F" w:rsidRDefault="005301C1" w:rsidP="00B864EA">
      <w:pPr>
        <w:pStyle w:val="Akapitzlist"/>
        <w:numPr>
          <w:ilvl w:val="1"/>
          <w:numId w:val="6"/>
        </w:numPr>
        <w:spacing w:line="360" w:lineRule="auto"/>
        <w:ind w:left="1134" w:hanging="567"/>
        <w:jc w:val="both"/>
        <w:rPr>
          <w:rFonts w:asciiTheme="minorHAnsi" w:hAnsiTheme="minorHAnsi" w:cstheme="minorHAnsi"/>
          <w:sz w:val="18"/>
          <w:szCs w:val="18"/>
        </w:rPr>
      </w:pPr>
      <w:r w:rsidRPr="005301C1">
        <w:rPr>
          <w:rFonts w:asciiTheme="minorHAnsi" w:hAnsiTheme="minorHAnsi" w:cstheme="minorHAnsi"/>
          <w:sz w:val="18"/>
          <w:szCs w:val="18"/>
        </w:rPr>
        <w:t xml:space="preserve">rozpoczęcie świadczenia Usługi w </w:t>
      </w:r>
      <w:r w:rsidR="008672BF">
        <w:rPr>
          <w:rFonts w:asciiTheme="minorHAnsi" w:hAnsiTheme="minorHAnsi" w:cstheme="minorHAnsi"/>
          <w:sz w:val="18"/>
          <w:szCs w:val="18"/>
        </w:rPr>
        <w:t xml:space="preserve"> niepełnym okresie rozliczeniowym</w:t>
      </w:r>
      <w:r w:rsidRPr="005301C1">
        <w:rPr>
          <w:rFonts w:asciiTheme="minorHAnsi" w:hAnsiTheme="minorHAnsi" w:cstheme="minorHAnsi"/>
          <w:sz w:val="18"/>
          <w:szCs w:val="18"/>
        </w:rPr>
        <w:t>, powoduje</w:t>
      </w:r>
      <w:r w:rsidR="008672BF">
        <w:rPr>
          <w:rFonts w:asciiTheme="minorHAnsi" w:hAnsiTheme="minorHAnsi" w:cstheme="minorHAnsi"/>
          <w:sz w:val="18"/>
          <w:szCs w:val="18"/>
        </w:rPr>
        <w:t xml:space="preserve"> proporcjonalne naliczenie opłaty za Usługę.</w:t>
      </w:r>
    </w:p>
    <w:p w14:paraId="16094EA5" w14:textId="27DC993C" w:rsidR="006F329E" w:rsidRDefault="00087198" w:rsidP="00797F6F">
      <w:pPr>
        <w:spacing w:line="240" w:lineRule="auto"/>
        <w:jc w:val="center"/>
        <w:rPr>
          <w:rFonts w:cstheme="minorHAnsi"/>
          <w:b/>
          <w:bCs/>
          <w:sz w:val="18"/>
          <w:szCs w:val="18"/>
        </w:rPr>
      </w:pPr>
      <w:r w:rsidRPr="001E605C">
        <w:rPr>
          <w:rFonts w:cstheme="minorHAnsi"/>
          <w:b/>
          <w:bCs/>
          <w:sz w:val="18"/>
          <w:szCs w:val="18"/>
        </w:rPr>
        <w:t>§ 5</w:t>
      </w:r>
    </w:p>
    <w:p w14:paraId="0D4B577B" w14:textId="27237341" w:rsidR="00087198" w:rsidRPr="001E605C" w:rsidRDefault="00087198" w:rsidP="00D52D8F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554005E1">
        <w:rPr>
          <w:b/>
          <w:sz w:val="18"/>
          <w:szCs w:val="18"/>
        </w:rPr>
        <w:t xml:space="preserve"> ROZWIĄZANIE UMOWY ORAZ ODSTĄPIENIE OD UMOWY</w:t>
      </w:r>
    </w:p>
    <w:p w14:paraId="14C174D5" w14:textId="3042B750" w:rsidR="5F063ECB" w:rsidRDefault="6241B5F7" w:rsidP="725B5141">
      <w:pPr>
        <w:pStyle w:val="Akapitzlist"/>
        <w:numPr>
          <w:ilvl w:val="3"/>
          <w:numId w:val="21"/>
        </w:numPr>
        <w:spacing w:line="360" w:lineRule="auto"/>
        <w:ind w:left="567" w:hanging="567"/>
        <w:jc w:val="both"/>
        <w:rPr>
          <w:rFonts w:asciiTheme="minorHAnsi" w:hAnsiTheme="minorHAnsi" w:cstheme="minorBidi"/>
          <w:sz w:val="18"/>
          <w:szCs w:val="18"/>
        </w:rPr>
      </w:pPr>
      <w:r w:rsidRPr="3F3647F7">
        <w:rPr>
          <w:rFonts w:asciiTheme="minorHAnsi" w:hAnsiTheme="minorHAnsi" w:cstheme="minorBidi"/>
          <w:sz w:val="18"/>
          <w:szCs w:val="18"/>
        </w:rPr>
        <w:t xml:space="preserve">Apaczka może </w:t>
      </w:r>
      <w:r w:rsidR="238BCCA4" w:rsidRPr="06BB5DF3">
        <w:rPr>
          <w:rFonts w:asciiTheme="minorHAnsi" w:hAnsiTheme="minorHAnsi" w:cstheme="minorBidi"/>
          <w:sz w:val="18"/>
          <w:szCs w:val="18"/>
        </w:rPr>
        <w:t xml:space="preserve">rozwiązać </w:t>
      </w:r>
      <w:r w:rsidRPr="3F3647F7">
        <w:rPr>
          <w:rFonts w:asciiTheme="minorHAnsi" w:hAnsiTheme="minorHAnsi" w:cstheme="minorBidi"/>
          <w:sz w:val="18"/>
          <w:szCs w:val="18"/>
        </w:rPr>
        <w:t xml:space="preserve">umowę o świadczeniu </w:t>
      </w:r>
      <w:r w:rsidRPr="63CA9802">
        <w:rPr>
          <w:rFonts w:asciiTheme="minorHAnsi" w:hAnsiTheme="minorHAnsi" w:cstheme="minorBidi"/>
          <w:sz w:val="18"/>
          <w:szCs w:val="18"/>
        </w:rPr>
        <w:t>Usług</w:t>
      </w:r>
      <w:r w:rsidRPr="3F3647F7">
        <w:rPr>
          <w:rFonts w:asciiTheme="minorHAnsi" w:hAnsiTheme="minorHAnsi" w:cstheme="minorBidi"/>
          <w:sz w:val="18"/>
          <w:szCs w:val="18"/>
        </w:rPr>
        <w:t xml:space="preserve"> z zachowaniem 14 dniowego okresu wypowiedzenia. </w:t>
      </w:r>
    </w:p>
    <w:p w14:paraId="1FF64D75" w14:textId="71529EF1" w:rsidR="003A7F1A" w:rsidRPr="001E605C" w:rsidRDefault="003A7F1A" w:rsidP="00D52D8F">
      <w:pPr>
        <w:pStyle w:val="Akapitzlist"/>
        <w:numPr>
          <w:ilvl w:val="3"/>
          <w:numId w:val="21"/>
        </w:numPr>
        <w:spacing w:line="360" w:lineRule="auto"/>
        <w:ind w:left="567" w:hanging="567"/>
        <w:jc w:val="both"/>
        <w:rPr>
          <w:rFonts w:asciiTheme="minorHAnsi" w:hAnsiTheme="minorHAnsi" w:cstheme="minorBidi"/>
          <w:sz w:val="18"/>
          <w:szCs w:val="18"/>
        </w:rPr>
      </w:pPr>
      <w:r w:rsidRPr="554005E1">
        <w:rPr>
          <w:rFonts w:asciiTheme="minorHAnsi" w:hAnsiTheme="minorHAnsi" w:cstheme="minorBidi"/>
          <w:sz w:val="18"/>
          <w:szCs w:val="18"/>
        </w:rPr>
        <w:t xml:space="preserve">Apaczka ma prawo rozwiązać umowę o świadczenie </w:t>
      </w:r>
      <w:r w:rsidR="001F1616" w:rsidRPr="554005E1">
        <w:rPr>
          <w:rFonts w:asciiTheme="minorHAnsi" w:hAnsiTheme="minorHAnsi" w:cstheme="minorBidi"/>
          <w:sz w:val="18"/>
          <w:szCs w:val="18"/>
        </w:rPr>
        <w:t xml:space="preserve">Usług </w:t>
      </w:r>
      <w:r w:rsidRPr="554005E1">
        <w:rPr>
          <w:rFonts w:asciiTheme="minorHAnsi" w:hAnsiTheme="minorHAnsi" w:cstheme="minorBidi"/>
          <w:sz w:val="18"/>
          <w:szCs w:val="18"/>
        </w:rPr>
        <w:t>ze skutkiem natychmiastowym, w przypadku:</w:t>
      </w:r>
    </w:p>
    <w:p w14:paraId="47064ED4" w14:textId="09A88555" w:rsidR="003A7F1A" w:rsidRPr="001E605C" w:rsidRDefault="003A7F1A" w:rsidP="00D52D8F">
      <w:pPr>
        <w:pStyle w:val="Akapitzlist"/>
        <w:numPr>
          <w:ilvl w:val="1"/>
          <w:numId w:val="23"/>
        </w:numPr>
        <w:spacing w:line="360" w:lineRule="auto"/>
        <w:ind w:left="1134" w:hanging="567"/>
        <w:jc w:val="both"/>
        <w:rPr>
          <w:rFonts w:asciiTheme="minorHAnsi" w:hAnsiTheme="minorHAnsi" w:cstheme="minorHAnsi"/>
          <w:sz w:val="18"/>
          <w:szCs w:val="18"/>
        </w:rPr>
      </w:pPr>
      <w:r w:rsidRPr="001E605C">
        <w:rPr>
          <w:rFonts w:asciiTheme="minorHAnsi" w:hAnsiTheme="minorHAnsi" w:cstheme="minorHAnsi"/>
          <w:sz w:val="18"/>
          <w:szCs w:val="18"/>
        </w:rPr>
        <w:t xml:space="preserve">gdy Klient zalega z płatnościami na rzecz </w:t>
      </w:r>
      <w:r w:rsidR="002452C0">
        <w:rPr>
          <w:rFonts w:asciiTheme="minorHAnsi" w:hAnsiTheme="minorHAnsi" w:cstheme="minorHAnsi"/>
          <w:sz w:val="18"/>
          <w:szCs w:val="18"/>
        </w:rPr>
        <w:t>Apaczka</w:t>
      </w:r>
      <w:r w:rsidR="00F01A08" w:rsidRPr="001E605C">
        <w:rPr>
          <w:rFonts w:asciiTheme="minorHAnsi" w:hAnsiTheme="minorHAnsi" w:cstheme="minorHAnsi"/>
          <w:sz w:val="18"/>
          <w:szCs w:val="18"/>
        </w:rPr>
        <w:t xml:space="preserve"> </w:t>
      </w:r>
      <w:r w:rsidRPr="001E605C">
        <w:rPr>
          <w:rFonts w:asciiTheme="minorHAnsi" w:hAnsiTheme="minorHAnsi" w:cstheme="minorHAnsi"/>
          <w:sz w:val="18"/>
          <w:szCs w:val="18"/>
        </w:rPr>
        <w:t>przez okres dłuższy niż 30 dni, licząc od upływu terminu płatności podanego w fakturze;</w:t>
      </w:r>
    </w:p>
    <w:p w14:paraId="580B063D" w14:textId="34082F7A" w:rsidR="003A7F1A" w:rsidRPr="001E605C" w:rsidRDefault="003A7F1A" w:rsidP="00D52D8F">
      <w:pPr>
        <w:pStyle w:val="Akapitzlist"/>
        <w:numPr>
          <w:ilvl w:val="1"/>
          <w:numId w:val="23"/>
        </w:numPr>
        <w:spacing w:line="360" w:lineRule="auto"/>
        <w:ind w:left="1134" w:hanging="567"/>
        <w:jc w:val="both"/>
        <w:rPr>
          <w:rFonts w:asciiTheme="minorHAnsi" w:hAnsiTheme="minorHAnsi" w:cstheme="minorHAnsi"/>
          <w:sz w:val="18"/>
          <w:szCs w:val="18"/>
        </w:rPr>
      </w:pPr>
      <w:r w:rsidRPr="157914B4">
        <w:rPr>
          <w:rFonts w:asciiTheme="minorHAnsi" w:hAnsiTheme="minorHAnsi" w:cstheme="minorBidi"/>
          <w:sz w:val="18"/>
          <w:szCs w:val="18"/>
        </w:rPr>
        <w:lastRenderedPageBreak/>
        <w:t xml:space="preserve">stwierdzenia, że Klient korzysta z </w:t>
      </w:r>
      <w:r w:rsidR="00D612E7" w:rsidRPr="157914B4">
        <w:rPr>
          <w:rFonts w:asciiTheme="minorHAnsi" w:hAnsiTheme="minorHAnsi" w:cstheme="minorBidi"/>
          <w:sz w:val="18"/>
          <w:szCs w:val="18"/>
        </w:rPr>
        <w:t xml:space="preserve">Usługi </w:t>
      </w:r>
      <w:r w:rsidRPr="157914B4">
        <w:rPr>
          <w:rFonts w:asciiTheme="minorHAnsi" w:hAnsiTheme="minorHAnsi" w:cstheme="minorBidi"/>
          <w:sz w:val="18"/>
          <w:szCs w:val="18"/>
        </w:rPr>
        <w:t>z naruszeniem powszechnie obowiązujących przepisów prawa, w sposób naruszający czyjekolwiek dobra osobiste, z naruszeniem czyichkolwiek praw własności intelektualnej lub własności przemysłowej</w:t>
      </w:r>
      <w:r w:rsidR="00524B98" w:rsidRPr="157914B4">
        <w:rPr>
          <w:rFonts w:asciiTheme="minorHAnsi" w:hAnsiTheme="minorHAnsi" w:cstheme="minorBidi"/>
          <w:sz w:val="18"/>
          <w:szCs w:val="18"/>
        </w:rPr>
        <w:t>.</w:t>
      </w:r>
    </w:p>
    <w:p w14:paraId="179B4B8E" w14:textId="71394F99" w:rsidR="157914B4" w:rsidRDefault="0395F4AB" w:rsidP="157914B4">
      <w:pPr>
        <w:pStyle w:val="Akapitzlist"/>
        <w:numPr>
          <w:ilvl w:val="3"/>
          <w:numId w:val="21"/>
        </w:numPr>
        <w:spacing w:line="360" w:lineRule="auto"/>
        <w:ind w:left="567" w:hanging="567"/>
        <w:jc w:val="both"/>
        <w:rPr>
          <w:rFonts w:asciiTheme="minorHAnsi" w:hAnsiTheme="minorHAnsi" w:cstheme="minorBidi"/>
          <w:sz w:val="18"/>
          <w:szCs w:val="18"/>
        </w:rPr>
      </w:pPr>
      <w:r w:rsidRPr="3D59721E">
        <w:rPr>
          <w:rFonts w:asciiTheme="minorHAnsi" w:hAnsiTheme="minorHAnsi" w:cstheme="minorBidi"/>
          <w:sz w:val="18"/>
          <w:szCs w:val="18"/>
        </w:rPr>
        <w:t>Rozwiązanie</w:t>
      </w:r>
      <w:r w:rsidR="4BD2DEDE" w:rsidRPr="02616925">
        <w:rPr>
          <w:rFonts w:asciiTheme="minorHAnsi" w:hAnsiTheme="minorHAnsi" w:cstheme="minorBidi"/>
          <w:sz w:val="18"/>
          <w:szCs w:val="18"/>
        </w:rPr>
        <w:t xml:space="preserve"> umowy przez Apaczka następuje poprzez:</w:t>
      </w:r>
    </w:p>
    <w:p w14:paraId="3E02752A" w14:textId="455BDC74" w:rsidR="67F03A3B" w:rsidRDefault="2933FAF5" w:rsidP="00265285">
      <w:pPr>
        <w:pStyle w:val="Akapitzlist"/>
        <w:numPr>
          <w:ilvl w:val="0"/>
          <w:numId w:val="49"/>
        </w:numPr>
        <w:spacing w:line="360" w:lineRule="auto"/>
        <w:ind w:left="1170" w:hanging="603"/>
        <w:jc w:val="both"/>
        <w:rPr>
          <w:sz w:val="18"/>
          <w:szCs w:val="18"/>
        </w:rPr>
      </w:pPr>
      <w:r w:rsidRPr="3ECED0C2">
        <w:rPr>
          <w:rFonts w:asciiTheme="minorHAnsi" w:hAnsiTheme="minorHAnsi" w:cstheme="minorBidi"/>
          <w:sz w:val="18"/>
          <w:szCs w:val="18"/>
        </w:rPr>
        <w:t xml:space="preserve">wyświetlenie odpowiedniego komunikatu w Koncie Klienta;  </w:t>
      </w:r>
      <w:r w:rsidR="6AB38C25" w:rsidRPr="3ECED0C2">
        <w:rPr>
          <w:rFonts w:asciiTheme="minorHAnsi" w:hAnsiTheme="minorHAnsi" w:cstheme="minorBidi"/>
          <w:sz w:val="18"/>
          <w:szCs w:val="18"/>
        </w:rPr>
        <w:t xml:space="preserve">  </w:t>
      </w:r>
    </w:p>
    <w:p w14:paraId="7D090001" w14:textId="08361DA8" w:rsidR="38FF7D50" w:rsidRDefault="6AB38C25" w:rsidP="00265285">
      <w:pPr>
        <w:pStyle w:val="Akapitzlist"/>
        <w:numPr>
          <w:ilvl w:val="0"/>
          <w:numId w:val="49"/>
        </w:numPr>
        <w:spacing w:line="360" w:lineRule="auto"/>
        <w:ind w:left="1170" w:hanging="603"/>
        <w:jc w:val="both"/>
        <w:rPr>
          <w:rFonts w:asciiTheme="minorHAnsi" w:hAnsiTheme="minorHAnsi" w:cstheme="minorBidi"/>
          <w:sz w:val="18"/>
          <w:szCs w:val="18"/>
        </w:rPr>
      </w:pPr>
      <w:r w:rsidRPr="38FF7D50">
        <w:rPr>
          <w:rFonts w:asciiTheme="minorHAnsi" w:hAnsiTheme="minorHAnsi" w:cstheme="minorBidi"/>
          <w:sz w:val="18"/>
          <w:szCs w:val="18"/>
        </w:rPr>
        <w:t>kontakt telefoniczny z Klientem;</w:t>
      </w:r>
    </w:p>
    <w:p w14:paraId="73697274" w14:textId="445D776C" w:rsidR="003A7F1A" w:rsidRPr="001E605C" w:rsidRDefault="003A7F1A" w:rsidP="00D52D8F">
      <w:pPr>
        <w:pStyle w:val="Akapitzlist"/>
        <w:numPr>
          <w:ilvl w:val="3"/>
          <w:numId w:val="21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554005E1">
        <w:rPr>
          <w:rFonts w:asciiTheme="minorHAnsi" w:hAnsiTheme="minorHAnsi" w:cstheme="minorBidi"/>
          <w:sz w:val="18"/>
          <w:szCs w:val="18"/>
        </w:rPr>
        <w:t xml:space="preserve">Apaczka ma prawo zawiesić Klientowi świadczenie </w:t>
      </w:r>
      <w:r w:rsidR="000A664D" w:rsidRPr="554005E1">
        <w:rPr>
          <w:rFonts w:asciiTheme="minorHAnsi" w:hAnsiTheme="minorHAnsi" w:cstheme="minorBidi"/>
          <w:sz w:val="18"/>
          <w:szCs w:val="18"/>
        </w:rPr>
        <w:t xml:space="preserve">Usługi </w:t>
      </w:r>
      <w:r w:rsidRPr="554005E1">
        <w:rPr>
          <w:rFonts w:asciiTheme="minorHAnsi" w:hAnsiTheme="minorHAnsi" w:cstheme="minorBidi"/>
          <w:sz w:val="18"/>
          <w:szCs w:val="18"/>
        </w:rPr>
        <w:t>w przypadku pojawienia się</w:t>
      </w:r>
      <w:r w:rsidR="008C4248" w:rsidRPr="554005E1">
        <w:rPr>
          <w:rFonts w:asciiTheme="minorHAnsi" w:hAnsiTheme="minorHAnsi" w:cstheme="minorBidi"/>
          <w:sz w:val="18"/>
          <w:szCs w:val="18"/>
        </w:rPr>
        <w:t xml:space="preserve"> w</w:t>
      </w:r>
      <w:r w:rsidRPr="554005E1">
        <w:rPr>
          <w:rFonts w:asciiTheme="minorHAnsi" w:hAnsiTheme="minorHAnsi" w:cstheme="minorBidi"/>
          <w:sz w:val="18"/>
          <w:szCs w:val="18"/>
        </w:rPr>
        <w:t xml:space="preserve"> Koncie Klienta zadłużenia z tytułu </w:t>
      </w:r>
      <w:r w:rsidR="00366A29" w:rsidRPr="554005E1">
        <w:rPr>
          <w:rFonts w:asciiTheme="minorHAnsi" w:hAnsiTheme="minorHAnsi" w:cstheme="minorBidi"/>
          <w:sz w:val="18"/>
          <w:szCs w:val="18"/>
        </w:rPr>
        <w:t xml:space="preserve">Usługi </w:t>
      </w:r>
      <w:r w:rsidR="00283796" w:rsidRPr="554005E1">
        <w:rPr>
          <w:rFonts w:asciiTheme="minorHAnsi" w:hAnsiTheme="minorHAnsi" w:cstheme="minorBidi"/>
          <w:sz w:val="18"/>
          <w:szCs w:val="18"/>
        </w:rPr>
        <w:t xml:space="preserve">lub innych Usług Apaczka </w:t>
      </w:r>
      <w:r w:rsidR="00A34526" w:rsidRPr="554005E1">
        <w:rPr>
          <w:rFonts w:asciiTheme="minorHAnsi" w:hAnsiTheme="minorHAnsi" w:cstheme="minorBidi"/>
          <w:sz w:val="18"/>
          <w:szCs w:val="18"/>
        </w:rPr>
        <w:t>PRO</w:t>
      </w:r>
      <w:r w:rsidRPr="554005E1">
        <w:rPr>
          <w:rFonts w:asciiTheme="minorHAnsi" w:hAnsiTheme="minorHAnsi" w:cstheme="minorBidi"/>
          <w:sz w:val="18"/>
          <w:szCs w:val="18"/>
        </w:rPr>
        <w:t>, do czasu spłaty całości zadłużenia.</w:t>
      </w:r>
    </w:p>
    <w:p w14:paraId="7C6D8018" w14:textId="21E7D252" w:rsidR="003A7F1A" w:rsidRDefault="003A7F1A" w:rsidP="005E25FF">
      <w:pPr>
        <w:pStyle w:val="Akapitzlist"/>
        <w:numPr>
          <w:ilvl w:val="3"/>
          <w:numId w:val="21"/>
        </w:numPr>
        <w:spacing w:line="360" w:lineRule="auto"/>
        <w:ind w:left="567" w:hanging="567"/>
        <w:jc w:val="both"/>
        <w:rPr>
          <w:rFonts w:asciiTheme="minorHAnsi" w:hAnsiTheme="minorHAnsi" w:cstheme="minorBidi"/>
          <w:sz w:val="18"/>
          <w:szCs w:val="18"/>
        </w:rPr>
      </w:pPr>
      <w:r w:rsidRPr="6D7B05FD">
        <w:rPr>
          <w:rFonts w:asciiTheme="minorHAnsi" w:hAnsiTheme="minorHAnsi" w:cstheme="minorBidi"/>
          <w:sz w:val="18"/>
          <w:szCs w:val="18"/>
        </w:rPr>
        <w:t xml:space="preserve">Klient może wypowiedzieć umowę o świadczenie </w:t>
      </w:r>
      <w:r w:rsidR="004D4935" w:rsidRPr="6D7B05FD">
        <w:rPr>
          <w:rFonts w:asciiTheme="minorHAnsi" w:hAnsiTheme="minorHAnsi" w:cstheme="minorBidi"/>
          <w:sz w:val="18"/>
          <w:szCs w:val="18"/>
        </w:rPr>
        <w:t xml:space="preserve">Usługi </w:t>
      </w:r>
      <w:r w:rsidRPr="6D7B05FD">
        <w:rPr>
          <w:rFonts w:asciiTheme="minorHAnsi" w:hAnsiTheme="minorHAnsi" w:cstheme="minorBidi"/>
          <w:sz w:val="18"/>
          <w:szCs w:val="18"/>
        </w:rPr>
        <w:t>w każdym czasie ze skutkiem na koniec okresu rozliczeniowego</w:t>
      </w:r>
      <w:r w:rsidRPr="1772DC28">
        <w:rPr>
          <w:rFonts w:asciiTheme="minorHAnsi" w:hAnsiTheme="minorHAnsi" w:cstheme="minorBidi"/>
          <w:sz w:val="18"/>
          <w:szCs w:val="18"/>
        </w:rPr>
        <w:t>.</w:t>
      </w:r>
      <w:r w:rsidRPr="6D7B05FD">
        <w:rPr>
          <w:rFonts w:asciiTheme="minorHAnsi" w:hAnsiTheme="minorHAnsi" w:cstheme="minorBidi"/>
          <w:sz w:val="18"/>
          <w:szCs w:val="18"/>
        </w:rPr>
        <w:t xml:space="preserve"> Powyższe oznacza, że w przypadku wypowiedzenia umowy o świadczenie </w:t>
      </w:r>
      <w:r w:rsidR="00366A29" w:rsidRPr="6D7B05FD">
        <w:rPr>
          <w:rFonts w:asciiTheme="minorHAnsi" w:hAnsiTheme="minorHAnsi" w:cstheme="minorBidi"/>
          <w:sz w:val="18"/>
          <w:szCs w:val="18"/>
        </w:rPr>
        <w:t>Usługi</w:t>
      </w:r>
      <w:r w:rsidR="00283796" w:rsidRPr="6D7B05FD">
        <w:rPr>
          <w:rFonts w:asciiTheme="minorHAnsi" w:hAnsiTheme="minorHAnsi" w:cstheme="minorBidi"/>
          <w:sz w:val="18"/>
          <w:szCs w:val="18"/>
        </w:rPr>
        <w:t xml:space="preserve"> </w:t>
      </w:r>
      <w:r w:rsidRPr="6D7B05FD">
        <w:rPr>
          <w:rFonts w:asciiTheme="minorHAnsi" w:hAnsiTheme="minorHAnsi" w:cstheme="minorBidi"/>
          <w:sz w:val="18"/>
          <w:szCs w:val="18"/>
        </w:rPr>
        <w:t xml:space="preserve">przez Klienta zostanie mu naliczona opłata za świadczenie </w:t>
      </w:r>
      <w:r w:rsidR="006F329E" w:rsidRPr="6D7B05FD">
        <w:rPr>
          <w:rFonts w:asciiTheme="minorHAnsi" w:hAnsiTheme="minorHAnsi" w:cstheme="minorBidi"/>
          <w:sz w:val="18"/>
          <w:szCs w:val="18"/>
        </w:rPr>
        <w:t xml:space="preserve">usługi </w:t>
      </w:r>
      <w:r w:rsidRPr="6D7B05FD">
        <w:rPr>
          <w:rFonts w:asciiTheme="minorHAnsi" w:hAnsiTheme="minorHAnsi" w:cstheme="minorBidi"/>
          <w:sz w:val="18"/>
          <w:szCs w:val="18"/>
        </w:rPr>
        <w:t xml:space="preserve">za </w:t>
      </w:r>
      <w:r w:rsidR="574D5BED" w:rsidRPr="1772DC28">
        <w:rPr>
          <w:rFonts w:asciiTheme="minorHAnsi" w:hAnsiTheme="minorHAnsi" w:cstheme="minorBidi"/>
          <w:sz w:val="18"/>
          <w:szCs w:val="18"/>
        </w:rPr>
        <w:t xml:space="preserve">cały </w:t>
      </w:r>
      <w:r w:rsidRPr="6D7B05FD">
        <w:rPr>
          <w:rFonts w:asciiTheme="minorHAnsi" w:hAnsiTheme="minorHAnsi" w:cstheme="minorBidi"/>
          <w:sz w:val="18"/>
          <w:szCs w:val="18"/>
        </w:rPr>
        <w:t xml:space="preserve">bieżący miesiąc. </w:t>
      </w:r>
    </w:p>
    <w:p w14:paraId="311206B9" w14:textId="0DB40797" w:rsidR="002358A6" w:rsidRDefault="4BEDB6C4" w:rsidP="002358A6">
      <w:pPr>
        <w:pStyle w:val="Akapitzlist"/>
        <w:numPr>
          <w:ilvl w:val="3"/>
          <w:numId w:val="21"/>
        </w:numPr>
        <w:spacing w:line="360" w:lineRule="auto"/>
        <w:ind w:left="567" w:hanging="567"/>
        <w:jc w:val="both"/>
        <w:rPr>
          <w:rFonts w:asciiTheme="minorHAnsi" w:hAnsiTheme="minorHAnsi" w:cstheme="minorBidi"/>
          <w:sz w:val="18"/>
          <w:szCs w:val="18"/>
        </w:rPr>
      </w:pPr>
      <w:r w:rsidRPr="0823AFA5">
        <w:rPr>
          <w:rFonts w:asciiTheme="minorHAnsi" w:hAnsiTheme="minorHAnsi" w:cstheme="minorBidi"/>
          <w:sz w:val="18"/>
          <w:szCs w:val="18"/>
        </w:rPr>
        <w:t xml:space="preserve">Wypowiedzenie </w:t>
      </w:r>
      <w:r w:rsidRPr="7CB52E6B">
        <w:rPr>
          <w:rFonts w:asciiTheme="minorHAnsi" w:hAnsiTheme="minorHAnsi" w:cstheme="minorBidi"/>
          <w:sz w:val="18"/>
          <w:szCs w:val="18"/>
        </w:rPr>
        <w:t xml:space="preserve">umowy </w:t>
      </w:r>
      <w:r w:rsidR="00625B8F" w:rsidRPr="7F354C55">
        <w:rPr>
          <w:rFonts w:asciiTheme="minorHAnsi" w:hAnsiTheme="minorHAnsi" w:cstheme="minorBidi"/>
          <w:sz w:val="18"/>
          <w:szCs w:val="18"/>
        </w:rPr>
        <w:t xml:space="preserve">przez </w:t>
      </w:r>
      <w:r w:rsidR="00625B8F" w:rsidRPr="45D97864">
        <w:rPr>
          <w:rFonts w:asciiTheme="minorHAnsi" w:hAnsiTheme="minorHAnsi" w:cstheme="minorBidi"/>
          <w:sz w:val="18"/>
          <w:szCs w:val="18"/>
        </w:rPr>
        <w:t xml:space="preserve">Klienta </w:t>
      </w:r>
      <w:r w:rsidRPr="7219F1BA">
        <w:rPr>
          <w:rFonts w:asciiTheme="minorHAnsi" w:hAnsiTheme="minorHAnsi" w:cstheme="minorBidi"/>
          <w:sz w:val="18"/>
          <w:szCs w:val="18"/>
        </w:rPr>
        <w:t xml:space="preserve">następuje </w:t>
      </w:r>
      <w:r w:rsidR="00611293" w:rsidRPr="092719D8">
        <w:rPr>
          <w:rFonts w:asciiTheme="minorHAnsi" w:hAnsiTheme="minorHAnsi" w:cstheme="minorBidi"/>
          <w:sz w:val="18"/>
          <w:szCs w:val="18"/>
        </w:rPr>
        <w:t xml:space="preserve"> poprzez</w:t>
      </w:r>
      <w:r w:rsidR="002358A6" w:rsidRPr="092719D8">
        <w:rPr>
          <w:rFonts w:asciiTheme="minorHAnsi" w:hAnsiTheme="minorHAnsi" w:cstheme="minorBidi"/>
          <w:sz w:val="18"/>
          <w:szCs w:val="18"/>
        </w:rPr>
        <w:t>:</w:t>
      </w:r>
    </w:p>
    <w:p w14:paraId="4F6E3E1B" w14:textId="7153EE07" w:rsidR="002358A6" w:rsidRDefault="00611293" w:rsidP="002358A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Bidi"/>
          <w:sz w:val="18"/>
          <w:szCs w:val="18"/>
        </w:rPr>
      </w:pPr>
      <w:r w:rsidRPr="692B8E6B">
        <w:rPr>
          <w:rFonts w:asciiTheme="minorHAnsi" w:hAnsiTheme="minorHAnsi" w:cstheme="minorBidi"/>
          <w:sz w:val="18"/>
          <w:szCs w:val="18"/>
        </w:rPr>
        <w:t>kliknięcie przycisku „Rezygnuj”</w:t>
      </w:r>
      <w:r w:rsidR="31C91749" w:rsidRPr="692B8E6B">
        <w:rPr>
          <w:rFonts w:asciiTheme="minorHAnsi" w:hAnsiTheme="minorHAnsi" w:cstheme="minorBidi"/>
          <w:sz w:val="18"/>
          <w:szCs w:val="18"/>
        </w:rPr>
        <w:t xml:space="preserve"> </w:t>
      </w:r>
      <w:r w:rsidR="31C91749" w:rsidRPr="6F0FB321">
        <w:rPr>
          <w:rFonts w:asciiTheme="minorHAnsi" w:hAnsiTheme="minorHAnsi" w:cstheme="minorBidi"/>
          <w:sz w:val="18"/>
          <w:szCs w:val="18"/>
        </w:rPr>
        <w:t xml:space="preserve">przy </w:t>
      </w:r>
      <w:r w:rsidR="31C91749" w:rsidRPr="35B3DF30">
        <w:rPr>
          <w:rFonts w:asciiTheme="minorHAnsi" w:hAnsiTheme="minorHAnsi" w:cstheme="minorBidi"/>
          <w:sz w:val="18"/>
          <w:szCs w:val="18"/>
        </w:rPr>
        <w:t>Usłudze w</w:t>
      </w:r>
      <w:r w:rsidR="31C91749" w:rsidRPr="692B8E6B">
        <w:rPr>
          <w:rFonts w:asciiTheme="minorHAnsi" w:hAnsiTheme="minorHAnsi" w:cstheme="minorBidi"/>
          <w:sz w:val="18"/>
          <w:szCs w:val="18"/>
        </w:rPr>
        <w:t xml:space="preserve"> </w:t>
      </w:r>
      <w:r w:rsidR="31C91749" w:rsidRPr="778C21FF">
        <w:rPr>
          <w:rFonts w:asciiTheme="minorHAnsi" w:hAnsiTheme="minorHAnsi" w:cstheme="minorBidi"/>
          <w:sz w:val="18"/>
          <w:szCs w:val="18"/>
        </w:rPr>
        <w:t xml:space="preserve">Koncie </w:t>
      </w:r>
      <w:r w:rsidR="31C91749" w:rsidRPr="1ADE3807">
        <w:rPr>
          <w:rFonts w:asciiTheme="minorHAnsi" w:hAnsiTheme="minorHAnsi" w:cstheme="minorBidi"/>
          <w:sz w:val="18"/>
          <w:szCs w:val="18"/>
        </w:rPr>
        <w:t>Klienta</w:t>
      </w:r>
      <w:r w:rsidR="00422255" w:rsidRPr="692B8E6B">
        <w:rPr>
          <w:rFonts w:asciiTheme="minorHAnsi" w:hAnsiTheme="minorHAnsi" w:cstheme="minorBidi"/>
          <w:sz w:val="18"/>
          <w:szCs w:val="18"/>
        </w:rPr>
        <w:t>;</w:t>
      </w:r>
      <w:r w:rsidRPr="692B8E6B">
        <w:rPr>
          <w:rFonts w:asciiTheme="minorHAnsi" w:hAnsiTheme="minorHAnsi" w:cstheme="minorBidi"/>
          <w:sz w:val="18"/>
          <w:szCs w:val="18"/>
        </w:rPr>
        <w:t xml:space="preserve"> </w:t>
      </w:r>
    </w:p>
    <w:p w14:paraId="74D539E6" w14:textId="0A934531" w:rsidR="002358A6" w:rsidRDefault="001E319D" w:rsidP="002358A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kontakt telefoniczny z przedstawicielem Apaczka</w:t>
      </w:r>
      <w:r w:rsidR="006663C0">
        <w:rPr>
          <w:rFonts w:asciiTheme="minorHAnsi" w:hAnsiTheme="minorHAnsi" w:cstheme="minorHAnsi"/>
          <w:sz w:val="18"/>
          <w:szCs w:val="18"/>
        </w:rPr>
        <w:t>;</w:t>
      </w:r>
    </w:p>
    <w:p w14:paraId="25F44605" w14:textId="4ED228CA" w:rsidR="002358A6" w:rsidRPr="002358A6" w:rsidRDefault="006663C0" w:rsidP="002358A6">
      <w:pPr>
        <w:spacing w:line="360" w:lineRule="auto"/>
        <w:ind w:left="92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611293" w:rsidRPr="002358A6">
        <w:rPr>
          <w:rFonts w:cstheme="minorHAnsi"/>
          <w:sz w:val="18"/>
          <w:szCs w:val="18"/>
        </w:rPr>
        <w:t xml:space="preserve">z zastrzeżeniem ust. 3 powyżej. </w:t>
      </w:r>
    </w:p>
    <w:p w14:paraId="2AE53030" w14:textId="178B5156" w:rsidR="007608B5" w:rsidRPr="009F016D" w:rsidRDefault="786224B6" w:rsidP="00B864EA">
      <w:pPr>
        <w:pStyle w:val="Akapitzlist"/>
        <w:numPr>
          <w:ilvl w:val="3"/>
          <w:numId w:val="21"/>
        </w:numPr>
        <w:spacing w:line="360" w:lineRule="auto"/>
        <w:ind w:left="567" w:hanging="567"/>
        <w:jc w:val="both"/>
        <w:rPr>
          <w:rFonts w:asciiTheme="minorHAnsi" w:hAnsiTheme="minorHAnsi" w:cstheme="minorBidi"/>
          <w:sz w:val="18"/>
          <w:szCs w:val="18"/>
        </w:rPr>
      </w:pPr>
      <w:r w:rsidRPr="1C60A39D">
        <w:rPr>
          <w:rFonts w:asciiTheme="minorHAnsi" w:hAnsiTheme="minorHAnsi" w:cstheme="minorBidi"/>
          <w:sz w:val="18"/>
          <w:szCs w:val="18"/>
        </w:rPr>
        <w:t xml:space="preserve">Z chwilą wygaśnięcia </w:t>
      </w:r>
      <w:r w:rsidR="38FF3AB1" w:rsidRPr="4DC0DA18">
        <w:rPr>
          <w:rFonts w:asciiTheme="minorHAnsi" w:hAnsiTheme="minorHAnsi" w:cstheme="minorBidi"/>
          <w:sz w:val="18"/>
          <w:szCs w:val="18"/>
        </w:rPr>
        <w:t xml:space="preserve">lub </w:t>
      </w:r>
      <w:r w:rsidR="38FF3AB1" w:rsidRPr="425258DF">
        <w:rPr>
          <w:rFonts w:asciiTheme="minorHAnsi" w:hAnsiTheme="minorHAnsi" w:cstheme="minorBidi"/>
          <w:sz w:val="18"/>
          <w:szCs w:val="18"/>
        </w:rPr>
        <w:t xml:space="preserve">rozwiązania </w:t>
      </w:r>
      <w:r w:rsidRPr="425258DF">
        <w:rPr>
          <w:rFonts w:asciiTheme="minorHAnsi" w:hAnsiTheme="minorHAnsi" w:cstheme="minorBidi"/>
          <w:sz w:val="18"/>
          <w:szCs w:val="18"/>
        </w:rPr>
        <w:t>umowy</w:t>
      </w:r>
      <w:r w:rsidRPr="1C60A39D">
        <w:rPr>
          <w:rFonts w:asciiTheme="minorHAnsi" w:hAnsiTheme="minorHAnsi" w:cstheme="minorBidi"/>
          <w:sz w:val="18"/>
          <w:szCs w:val="18"/>
        </w:rPr>
        <w:t xml:space="preserve"> Klient traci dostęp do Usługi. </w:t>
      </w:r>
    </w:p>
    <w:p w14:paraId="52238BF8" w14:textId="49CFB9D5" w:rsidR="00824C14" w:rsidRPr="001E605C" w:rsidRDefault="00824C14" w:rsidP="00824C14">
      <w:pPr>
        <w:pStyle w:val="Akapitzlist"/>
        <w:numPr>
          <w:ilvl w:val="3"/>
          <w:numId w:val="21"/>
        </w:numPr>
        <w:spacing w:line="360" w:lineRule="auto"/>
        <w:ind w:left="567" w:hanging="567"/>
        <w:jc w:val="both"/>
        <w:rPr>
          <w:rFonts w:asciiTheme="minorHAnsi" w:hAnsiTheme="minorHAnsi" w:cstheme="minorBidi"/>
          <w:sz w:val="18"/>
          <w:szCs w:val="18"/>
        </w:rPr>
      </w:pPr>
      <w:r w:rsidRPr="6389387B">
        <w:rPr>
          <w:rFonts w:asciiTheme="minorHAnsi" w:hAnsiTheme="minorHAnsi" w:cstheme="minorBidi"/>
          <w:sz w:val="18"/>
          <w:szCs w:val="18"/>
        </w:rPr>
        <w:t>Klient</w:t>
      </w:r>
      <w:r w:rsidRPr="5528A4E7">
        <w:rPr>
          <w:rFonts w:asciiTheme="minorHAnsi" w:hAnsiTheme="minorHAnsi" w:cstheme="minorBidi"/>
          <w:sz w:val="18"/>
          <w:szCs w:val="18"/>
        </w:rPr>
        <w:t xml:space="preserve"> traci dostęp do Usługi w przypadku </w:t>
      </w:r>
      <w:r w:rsidR="001C113D" w:rsidRPr="5528A4E7">
        <w:rPr>
          <w:rFonts w:asciiTheme="minorHAnsi" w:hAnsiTheme="minorHAnsi" w:cstheme="minorBidi"/>
          <w:sz w:val="18"/>
          <w:szCs w:val="18"/>
        </w:rPr>
        <w:t>rozwiązania</w:t>
      </w:r>
      <w:r w:rsidRPr="5528A4E7">
        <w:rPr>
          <w:rFonts w:asciiTheme="minorHAnsi" w:hAnsiTheme="minorHAnsi" w:cstheme="minorBidi"/>
          <w:sz w:val="18"/>
          <w:szCs w:val="18"/>
        </w:rPr>
        <w:t xml:space="preserve"> Umowy o współpracy w rozumieniu Regulaminu Apaczka PRO.</w:t>
      </w:r>
    </w:p>
    <w:p w14:paraId="43D4B625" w14:textId="77777777" w:rsidR="00824C14" w:rsidRPr="001E605C" w:rsidRDefault="00824C14" w:rsidP="00B864EA">
      <w:pPr>
        <w:pStyle w:val="Akapitzlist"/>
        <w:spacing w:line="360" w:lineRule="auto"/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p w14:paraId="45913D9E" w14:textId="77777777" w:rsidR="00956C3E" w:rsidRDefault="00155670" w:rsidP="004B3289">
      <w:pPr>
        <w:spacing w:line="240" w:lineRule="auto"/>
        <w:jc w:val="center"/>
        <w:rPr>
          <w:rFonts w:cstheme="minorHAnsi"/>
          <w:b/>
          <w:bCs/>
          <w:sz w:val="18"/>
          <w:szCs w:val="18"/>
        </w:rPr>
      </w:pPr>
      <w:r w:rsidRPr="001E605C">
        <w:rPr>
          <w:rFonts w:cstheme="minorHAnsi"/>
          <w:b/>
          <w:bCs/>
          <w:sz w:val="18"/>
          <w:szCs w:val="18"/>
        </w:rPr>
        <w:t xml:space="preserve">§ 6 </w:t>
      </w:r>
    </w:p>
    <w:p w14:paraId="05E87177" w14:textId="6855FB29" w:rsidR="00155670" w:rsidRPr="001E605C" w:rsidRDefault="00155670" w:rsidP="00D52D8F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1E605C">
        <w:rPr>
          <w:rFonts w:cstheme="minorHAnsi"/>
          <w:b/>
          <w:bCs/>
          <w:sz w:val="18"/>
          <w:szCs w:val="18"/>
        </w:rPr>
        <w:t>CEN</w:t>
      </w:r>
      <w:r w:rsidR="00C54AFD">
        <w:rPr>
          <w:rFonts w:cstheme="minorHAnsi"/>
          <w:b/>
          <w:bCs/>
          <w:sz w:val="18"/>
          <w:szCs w:val="18"/>
        </w:rPr>
        <w:t>NIK</w:t>
      </w:r>
      <w:r w:rsidRPr="001E605C">
        <w:rPr>
          <w:rFonts w:cstheme="minorHAnsi"/>
          <w:b/>
          <w:bCs/>
          <w:sz w:val="18"/>
          <w:szCs w:val="18"/>
        </w:rPr>
        <w:t xml:space="preserve"> USŁUG ORAZ WARUNKI PŁATNOŚCI</w:t>
      </w:r>
    </w:p>
    <w:p w14:paraId="7BD775E1" w14:textId="456B0B10" w:rsidR="006D74C1" w:rsidRPr="001E605C" w:rsidRDefault="00BD68BC" w:rsidP="00D52D8F">
      <w:pPr>
        <w:pStyle w:val="Akapitzlist"/>
        <w:numPr>
          <w:ilvl w:val="3"/>
          <w:numId w:val="25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BD68BC">
        <w:rPr>
          <w:rFonts w:asciiTheme="minorHAnsi" w:hAnsiTheme="minorHAnsi" w:cstheme="minorHAnsi"/>
          <w:sz w:val="18"/>
          <w:szCs w:val="18"/>
        </w:rPr>
        <w:t>Usługa Apaczka PRO Dashboard</w:t>
      </w:r>
      <w:r w:rsidRPr="00BD68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D74C1" w:rsidRPr="001E605C">
        <w:rPr>
          <w:rFonts w:asciiTheme="minorHAnsi" w:hAnsiTheme="minorHAnsi" w:cstheme="minorHAnsi"/>
          <w:sz w:val="18"/>
          <w:szCs w:val="18"/>
        </w:rPr>
        <w:t>świadczona przez Apaczka jest odpłatna.</w:t>
      </w:r>
    </w:p>
    <w:p w14:paraId="13D2381F" w14:textId="7EA41A40" w:rsidR="006D74C1" w:rsidRPr="001E605C" w:rsidRDefault="006D74C1" w:rsidP="00D52D8F">
      <w:pPr>
        <w:pStyle w:val="Akapitzlist"/>
        <w:numPr>
          <w:ilvl w:val="3"/>
          <w:numId w:val="25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1E605C">
        <w:rPr>
          <w:rFonts w:asciiTheme="minorHAnsi" w:hAnsiTheme="minorHAnsi" w:cstheme="minorHAnsi"/>
          <w:sz w:val="18"/>
          <w:szCs w:val="18"/>
        </w:rPr>
        <w:t xml:space="preserve">Warunki płatności </w:t>
      </w:r>
      <w:r w:rsidR="009578AF">
        <w:rPr>
          <w:rFonts w:asciiTheme="minorHAnsi" w:hAnsiTheme="minorHAnsi" w:cstheme="minorHAnsi"/>
          <w:sz w:val="18"/>
          <w:szCs w:val="18"/>
        </w:rPr>
        <w:t xml:space="preserve">opłat </w:t>
      </w:r>
      <w:r w:rsidRPr="001E605C">
        <w:rPr>
          <w:rFonts w:asciiTheme="minorHAnsi" w:hAnsiTheme="minorHAnsi" w:cstheme="minorHAnsi"/>
          <w:sz w:val="18"/>
          <w:szCs w:val="18"/>
        </w:rPr>
        <w:t xml:space="preserve">są </w:t>
      </w:r>
      <w:r w:rsidR="00F171CE">
        <w:rPr>
          <w:rFonts w:asciiTheme="minorHAnsi" w:hAnsiTheme="minorHAnsi" w:cstheme="minorHAnsi"/>
          <w:sz w:val="18"/>
          <w:szCs w:val="18"/>
        </w:rPr>
        <w:t xml:space="preserve">wskazane w </w:t>
      </w:r>
      <w:r w:rsidRPr="001E605C">
        <w:rPr>
          <w:rFonts w:asciiTheme="minorHAnsi" w:hAnsiTheme="minorHAnsi" w:cstheme="minorHAnsi"/>
          <w:sz w:val="18"/>
          <w:szCs w:val="18"/>
        </w:rPr>
        <w:t xml:space="preserve">Cenniku. Klient wyraża zgodę na otrzymywanie faktur w formie elektronicznej zgodnie z art. 106n ust. 1 ustawy o podatku od towarów i usług z dnia 11 marca 2004 roku (Dz. U. z 2004 r., Nr 54, poz. 535 z </w:t>
      </w:r>
      <w:proofErr w:type="spellStart"/>
      <w:r w:rsidRPr="001E605C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1E605C">
        <w:rPr>
          <w:rFonts w:asciiTheme="minorHAnsi" w:hAnsiTheme="minorHAnsi" w:cstheme="minorHAnsi"/>
          <w:sz w:val="18"/>
          <w:szCs w:val="18"/>
        </w:rPr>
        <w:t>. zm.).</w:t>
      </w:r>
    </w:p>
    <w:p w14:paraId="7941C6FB" w14:textId="77777777" w:rsidR="00E357B0" w:rsidRPr="001E605C" w:rsidRDefault="006D74C1" w:rsidP="00D52D8F">
      <w:pPr>
        <w:pStyle w:val="Akapitzlist"/>
        <w:numPr>
          <w:ilvl w:val="3"/>
          <w:numId w:val="25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1E605C">
        <w:rPr>
          <w:rFonts w:asciiTheme="minorHAnsi" w:hAnsiTheme="minorHAnsi" w:cstheme="minorHAnsi"/>
          <w:sz w:val="18"/>
          <w:szCs w:val="18"/>
        </w:rPr>
        <w:t>Apaczka oświadcza, że jest zarejestrowana jako czynny podatnik podatku VAT.</w:t>
      </w:r>
    </w:p>
    <w:p w14:paraId="0C202E15" w14:textId="767F65C6" w:rsidR="006D74C1" w:rsidRPr="001E605C" w:rsidRDefault="006D74C1" w:rsidP="00D52D8F">
      <w:pPr>
        <w:pStyle w:val="Akapitzlist"/>
        <w:numPr>
          <w:ilvl w:val="3"/>
          <w:numId w:val="25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1E605C">
        <w:rPr>
          <w:rFonts w:asciiTheme="minorHAnsi" w:hAnsiTheme="minorHAnsi" w:cstheme="minorHAnsi"/>
          <w:sz w:val="18"/>
          <w:szCs w:val="18"/>
        </w:rPr>
        <w:t xml:space="preserve">Płatność za </w:t>
      </w:r>
      <w:r w:rsidR="001428FD">
        <w:rPr>
          <w:rFonts w:asciiTheme="minorHAnsi" w:hAnsiTheme="minorHAnsi" w:cstheme="minorHAnsi"/>
          <w:sz w:val="18"/>
          <w:szCs w:val="18"/>
        </w:rPr>
        <w:t xml:space="preserve">Usługę </w:t>
      </w:r>
      <w:r w:rsidRPr="001E605C">
        <w:rPr>
          <w:rFonts w:asciiTheme="minorHAnsi" w:hAnsiTheme="minorHAnsi" w:cstheme="minorHAnsi"/>
          <w:sz w:val="18"/>
          <w:szCs w:val="18"/>
        </w:rPr>
        <w:t xml:space="preserve">może być dokonana przelewem na rachunek bankowy wskazany na fakturze, </w:t>
      </w:r>
      <w:r w:rsidR="00E357B0" w:rsidRPr="001E605C">
        <w:rPr>
          <w:rFonts w:asciiTheme="minorHAnsi" w:hAnsiTheme="minorHAnsi" w:cstheme="minorHAnsi"/>
          <w:sz w:val="18"/>
          <w:szCs w:val="18"/>
        </w:rPr>
        <w:t xml:space="preserve">chyba że </w:t>
      </w:r>
      <w:r w:rsidR="00FD618D" w:rsidRPr="001E605C">
        <w:rPr>
          <w:rFonts w:asciiTheme="minorHAnsi" w:hAnsiTheme="minorHAnsi" w:cstheme="minorHAnsi"/>
          <w:sz w:val="18"/>
          <w:szCs w:val="18"/>
        </w:rPr>
        <w:t>indywidualne</w:t>
      </w:r>
      <w:r w:rsidR="00E357B0" w:rsidRPr="001E605C">
        <w:rPr>
          <w:rFonts w:asciiTheme="minorHAnsi" w:hAnsiTheme="minorHAnsi" w:cstheme="minorHAnsi"/>
          <w:sz w:val="18"/>
          <w:szCs w:val="18"/>
        </w:rPr>
        <w:t xml:space="preserve"> porozumienie z Klientem stanowi inaczej. </w:t>
      </w:r>
    </w:p>
    <w:p w14:paraId="7E2360C2" w14:textId="4118EF94" w:rsidR="00E357B0" w:rsidRDefault="00E357B0" w:rsidP="00D52D8F">
      <w:pPr>
        <w:pStyle w:val="Akapitzlist"/>
        <w:numPr>
          <w:ilvl w:val="3"/>
          <w:numId w:val="25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1E605C">
        <w:rPr>
          <w:rFonts w:asciiTheme="minorHAnsi" w:hAnsiTheme="minorHAnsi" w:cstheme="minorHAnsi"/>
          <w:sz w:val="18"/>
          <w:szCs w:val="18"/>
        </w:rPr>
        <w:t xml:space="preserve">Reklamacje </w:t>
      </w:r>
      <w:r w:rsidR="003F6885">
        <w:rPr>
          <w:rFonts w:asciiTheme="minorHAnsi" w:hAnsiTheme="minorHAnsi" w:cstheme="minorHAnsi"/>
          <w:sz w:val="18"/>
          <w:szCs w:val="18"/>
        </w:rPr>
        <w:t>dotyczące rozliczenia</w:t>
      </w:r>
      <w:r w:rsidR="003F6885" w:rsidRPr="001E605C">
        <w:rPr>
          <w:rFonts w:asciiTheme="minorHAnsi" w:hAnsiTheme="minorHAnsi" w:cstheme="minorHAnsi"/>
          <w:sz w:val="18"/>
          <w:szCs w:val="18"/>
        </w:rPr>
        <w:t xml:space="preserve"> </w:t>
      </w:r>
      <w:r w:rsidRPr="001E605C">
        <w:rPr>
          <w:rFonts w:asciiTheme="minorHAnsi" w:hAnsiTheme="minorHAnsi" w:cstheme="minorHAnsi"/>
          <w:sz w:val="18"/>
          <w:szCs w:val="18"/>
        </w:rPr>
        <w:t>mogą być składane przez Klienta na zasadach określonych w Regulaminie Apaczka P</w:t>
      </w:r>
      <w:r w:rsidR="00E114FF" w:rsidRPr="001E605C">
        <w:rPr>
          <w:rFonts w:asciiTheme="minorHAnsi" w:hAnsiTheme="minorHAnsi" w:cstheme="minorHAnsi"/>
          <w:sz w:val="18"/>
          <w:szCs w:val="18"/>
        </w:rPr>
        <w:t>RO</w:t>
      </w:r>
      <w:r w:rsidRPr="001E605C">
        <w:rPr>
          <w:rFonts w:asciiTheme="minorHAnsi" w:hAnsiTheme="minorHAnsi" w:cstheme="minorHAnsi"/>
          <w:sz w:val="18"/>
          <w:szCs w:val="18"/>
        </w:rPr>
        <w:t>.</w:t>
      </w:r>
    </w:p>
    <w:p w14:paraId="2A7DADAC" w14:textId="327C5E33" w:rsidR="00CF64A4" w:rsidRPr="00CF64A4" w:rsidRDefault="00CF64A4" w:rsidP="00CF64A4">
      <w:pPr>
        <w:rPr>
          <w:lang w:eastAsia="pl-PL"/>
        </w:rPr>
      </w:pPr>
    </w:p>
    <w:p w14:paraId="1E652DD1" w14:textId="0809C3A4" w:rsidR="00CF64A4" w:rsidRDefault="00155670" w:rsidP="004B328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71" w:line="240" w:lineRule="auto"/>
        <w:ind w:left="380"/>
        <w:jc w:val="center"/>
        <w:rPr>
          <w:rFonts w:eastAsia="Tahoma" w:cstheme="minorHAnsi"/>
          <w:b/>
          <w:color w:val="000000"/>
          <w:sz w:val="18"/>
          <w:szCs w:val="18"/>
        </w:rPr>
      </w:pPr>
      <w:r w:rsidRPr="001E605C">
        <w:rPr>
          <w:rFonts w:eastAsia="Tahoma" w:cstheme="minorHAnsi"/>
          <w:b/>
          <w:color w:val="000000"/>
          <w:sz w:val="18"/>
          <w:szCs w:val="18"/>
        </w:rPr>
        <w:lastRenderedPageBreak/>
        <w:t xml:space="preserve">§ </w:t>
      </w:r>
      <w:r w:rsidR="007759BF" w:rsidRPr="001E605C">
        <w:rPr>
          <w:rFonts w:eastAsia="Tahoma" w:cstheme="minorHAnsi"/>
          <w:b/>
          <w:color w:val="000000"/>
          <w:sz w:val="18"/>
          <w:szCs w:val="18"/>
        </w:rPr>
        <w:t>7</w:t>
      </w:r>
    </w:p>
    <w:p w14:paraId="55F54165" w14:textId="4D21A289" w:rsidR="00155670" w:rsidRPr="001E605C" w:rsidRDefault="001421C8" w:rsidP="00797F6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71" w:line="360" w:lineRule="auto"/>
        <w:ind w:left="380"/>
        <w:jc w:val="center"/>
        <w:rPr>
          <w:rFonts w:eastAsia="Tahoma" w:cstheme="minorHAnsi"/>
          <w:b/>
          <w:color w:val="000000"/>
          <w:sz w:val="18"/>
          <w:szCs w:val="18"/>
        </w:rPr>
      </w:pPr>
      <w:r w:rsidRPr="001E605C">
        <w:rPr>
          <w:rFonts w:eastAsia="Tahoma" w:cstheme="minorHAnsi"/>
          <w:b/>
          <w:color w:val="000000"/>
          <w:sz w:val="18"/>
          <w:szCs w:val="18"/>
        </w:rPr>
        <w:t xml:space="preserve"> </w:t>
      </w:r>
      <w:r w:rsidR="00155670" w:rsidRPr="001E605C">
        <w:rPr>
          <w:rFonts w:eastAsia="Tahoma" w:cstheme="minorHAnsi"/>
          <w:b/>
          <w:color w:val="000000"/>
          <w:sz w:val="18"/>
          <w:szCs w:val="18"/>
        </w:rPr>
        <w:t>REKLAMACJE</w:t>
      </w:r>
    </w:p>
    <w:p w14:paraId="74D36906" w14:textId="53B1BE6F" w:rsidR="00DD7556" w:rsidRPr="001E605C" w:rsidRDefault="00DD7556" w:rsidP="00DD7556">
      <w:pPr>
        <w:pStyle w:val="Akapitzlist"/>
        <w:keepNext/>
        <w:keepLines/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71" w:line="360" w:lineRule="auto"/>
        <w:ind w:left="567" w:hanging="567"/>
        <w:jc w:val="both"/>
        <w:rPr>
          <w:rFonts w:asciiTheme="minorHAnsi" w:eastAsia="Tahoma" w:hAnsiTheme="minorHAnsi" w:cstheme="minorHAnsi"/>
          <w:bCs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 xml:space="preserve">Klient może zgłosić reklamację dotyczącą </w:t>
      </w:r>
      <w:r w:rsidR="00CF64A4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>Usługi.</w:t>
      </w:r>
    </w:p>
    <w:p w14:paraId="79814D7C" w14:textId="77777777" w:rsidR="00BF593D" w:rsidRPr="00BF593D" w:rsidRDefault="00521790" w:rsidP="00BF593D">
      <w:pPr>
        <w:pStyle w:val="Akapitzlist"/>
        <w:keepNext/>
        <w:keepLines/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71" w:line="360" w:lineRule="auto"/>
        <w:ind w:left="567" w:hanging="567"/>
        <w:jc w:val="both"/>
        <w:rPr>
          <w:rFonts w:asciiTheme="minorHAnsi" w:eastAsia="Tahoma" w:hAnsiTheme="minorHAnsi" w:cstheme="minorHAnsi"/>
          <w:bCs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>Wszelkie reklamacje dotyczące</w:t>
      </w:r>
      <w:r>
        <w:rPr>
          <w:rFonts w:asciiTheme="minorHAnsi" w:eastAsia="Tahoma" w:hAnsiTheme="minorHAnsi" w:cstheme="minorHAnsi"/>
          <w:bCs/>
          <w:color w:val="000000"/>
          <w:sz w:val="18"/>
          <w:szCs w:val="18"/>
        </w:rPr>
        <w:t xml:space="preserve"> Usługi</w:t>
      </w:r>
      <w:r w:rsidRPr="001E605C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>, Klient może zgłaszać</w:t>
      </w:r>
      <w:r w:rsidR="00BF593D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 xml:space="preserve"> </w:t>
      </w:r>
      <w:r w:rsidR="00BF593D" w:rsidRPr="00BF593D">
        <w:rPr>
          <w:rFonts w:eastAsia="Tahoma" w:cstheme="minorHAnsi"/>
          <w:bCs/>
          <w:color w:val="000000"/>
          <w:sz w:val="18"/>
          <w:szCs w:val="18"/>
        </w:rPr>
        <w:t>w formie:</w:t>
      </w:r>
    </w:p>
    <w:p w14:paraId="2CB9C7F3" w14:textId="77777777" w:rsidR="00BF593D" w:rsidRPr="00BF593D" w:rsidRDefault="00BF593D" w:rsidP="00BF593D">
      <w:pPr>
        <w:pStyle w:val="Akapitzlist"/>
        <w:keepNext/>
        <w:keepLines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240" w:after="71" w:line="360" w:lineRule="auto"/>
        <w:jc w:val="both"/>
        <w:rPr>
          <w:rFonts w:asciiTheme="minorHAnsi" w:eastAsia="Tahoma" w:hAnsiTheme="minorHAnsi" w:cstheme="minorHAnsi"/>
          <w:bCs/>
          <w:color w:val="000000"/>
          <w:sz w:val="18"/>
          <w:szCs w:val="18"/>
        </w:rPr>
      </w:pPr>
      <w:r>
        <w:rPr>
          <w:rFonts w:eastAsia="Tahoma" w:cstheme="minorHAnsi"/>
          <w:bCs/>
          <w:color w:val="000000"/>
          <w:sz w:val="18"/>
          <w:szCs w:val="18"/>
        </w:rPr>
        <w:t>e</w:t>
      </w:r>
      <w:r w:rsidRPr="00BF593D">
        <w:rPr>
          <w:rFonts w:eastAsia="Tahoma" w:cstheme="minorHAnsi"/>
          <w:bCs/>
          <w:color w:val="000000"/>
          <w:sz w:val="18"/>
          <w:szCs w:val="18"/>
        </w:rPr>
        <w:t>lektronicznej - za pośrednictwem elektronicznego formularza reklamacyjnego dostępnego na Koncie Klienta w zakładce „Reklamacje”. Aby prawidłowo złożyć reklamację, należy postępować zgodnie ze wskazówkami, które kolejno wyświetlają się na Koncie Klienta. Klient otrzymuje niezwłocznie potwierdzenie złożenia reklamacji.</w:t>
      </w:r>
    </w:p>
    <w:p w14:paraId="7F147219" w14:textId="6682FC47" w:rsidR="00521790" w:rsidRPr="00BF593D" w:rsidRDefault="0084357D" w:rsidP="00BF593D">
      <w:pPr>
        <w:pStyle w:val="Akapitzlist"/>
        <w:keepNext/>
        <w:keepLines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240" w:after="71" w:line="360" w:lineRule="auto"/>
        <w:jc w:val="both"/>
        <w:rPr>
          <w:rFonts w:asciiTheme="minorHAnsi" w:eastAsia="Tahoma" w:hAnsiTheme="minorHAnsi" w:cstheme="minorHAnsi"/>
          <w:bCs/>
          <w:color w:val="000000"/>
          <w:sz w:val="18"/>
          <w:szCs w:val="18"/>
        </w:rPr>
      </w:pPr>
      <w:r>
        <w:rPr>
          <w:rFonts w:eastAsia="Tahoma" w:cstheme="minorHAnsi"/>
          <w:bCs/>
          <w:color w:val="000000"/>
          <w:sz w:val="18"/>
          <w:szCs w:val="18"/>
        </w:rPr>
        <w:t>p</w:t>
      </w:r>
      <w:r w:rsidR="00BF593D" w:rsidRPr="00BF593D">
        <w:rPr>
          <w:rFonts w:eastAsia="Tahoma" w:cstheme="minorHAnsi"/>
          <w:bCs/>
          <w:color w:val="000000"/>
          <w:sz w:val="18"/>
          <w:szCs w:val="18"/>
        </w:rPr>
        <w:t xml:space="preserve">isemnej - na adres </w:t>
      </w:r>
      <w:proofErr w:type="spellStart"/>
      <w:r w:rsidR="00BF593D" w:rsidRPr="00BF593D">
        <w:rPr>
          <w:rFonts w:eastAsia="Tahoma" w:cstheme="minorHAnsi"/>
          <w:bCs/>
          <w:color w:val="000000"/>
          <w:sz w:val="18"/>
          <w:szCs w:val="18"/>
        </w:rPr>
        <w:t>Alsendo</w:t>
      </w:r>
      <w:proofErr w:type="spellEnd"/>
      <w:r w:rsidR="00BF593D" w:rsidRPr="00BF593D">
        <w:rPr>
          <w:rFonts w:eastAsia="Tahoma" w:cstheme="minorHAnsi"/>
          <w:bCs/>
          <w:color w:val="000000"/>
          <w:sz w:val="18"/>
          <w:szCs w:val="18"/>
        </w:rPr>
        <w:t>: ul. Klimczaka 1, 02-797 Warszawa</w:t>
      </w:r>
      <w:r>
        <w:rPr>
          <w:rFonts w:eastAsia="Tahoma" w:cstheme="minorHAnsi"/>
          <w:bCs/>
          <w:color w:val="000000"/>
          <w:sz w:val="18"/>
          <w:szCs w:val="18"/>
        </w:rPr>
        <w:t>,</w:t>
      </w:r>
      <w:r w:rsidR="00521790" w:rsidRPr="00BF593D">
        <w:rPr>
          <w:rFonts w:eastAsia="Tahoma" w:cstheme="minorHAnsi"/>
          <w:bCs/>
          <w:color w:val="000000"/>
          <w:sz w:val="18"/>
          <w:szCs w:val="18"/>
        </w:rPr>
        <w:t xml:space="preserve"> w szczególności drogą elektroniczną za pośrednictwem formularza kontaktowego, dostępnego po zalogowaniu do Serwisu lub listownie na następujący adres </w:t>
      </w:r>
      <w:proofErr w:type="spellStart"/>
      <w:r w:rsidR="00521790" w:rsidRPr="00BF593D">
        <w:rPr>
          <w:rFonts w:eastAsia="Tahoma" w:cstheme="minorHAnsi"/>
          <w:bCs/>
          <w:color w:val="000000"/>
          <w:sz w:val="18"/>
          <w:szCs w:val="18"/>
        </w:rPr>
        <w:t>Alsendo</w:t>
      </w:r>
      <w:proofErr w:type="spellEnd"/>
      <w:r w:rsidR="00521790" w:rsidRPr="00BF593D">
        <w:rPr>
          <w:rFonts w:eastAsia="Tahoma" w:cstheme="minorHAnsi"/>
          <w:bCs/>
          <w:color w:val="000000"/>
          <w:sz w:val="18"/>
          <w:szCs w:val="18"/>
        </w:rPr>
        <w:t xml:space="preserve"> sp. z o.o. - ul. Klimczaka 1, 02-797 Warszawa</w:t>
      </w:r>
      <w:r>
        <w:rPr>
          <w:rFonts w:eastAsia="Tahoma" w:cstheme="minorHAnsi"/>
          <w:bCs/>
          <w:color w:val="000000"/>
          <w:sz w:val="18"/>
          <w:szCs w:val="18"/>
        </w:rPr>
        <w:t>.</w:t>
      </w:r>
      <w:r w:rsidR="00521790" w:rsidRPr="00BF593D">
        <w:rPr>
          <w:rFonts w:eastAsia="Tahoma" w:cstheme="minorHAnsi"/>
          <w:bCs/>
          <w:color w:val="000000"/>
          <w:sz w:val="18"/>
          <w:szCs w:val="18"/>
        </w:rPr>
        <w:t xml:space="preserve"> </w:t>
      </w:r>
    </w:p>
    <w:p w14:paraId="4E6A2B4F" w14:textId="77777777" w:rsidR="00521790" w:rsidRPr="001E605C" w:rsidRDefault="00521790" w:rsidP="00521790">
      <w:pPr>
        <w:pStyle w:val="Akapitzlist"/>
        <w:keepNext/>
        <w:keepLines/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71" w:line="360" w:lineRule="auto"/>
        <w:ind w:left="567" w:hanging="567"/>
        <w:jc w:val="both"/>
        <w:rPr>
          <w:rFonts w:asciiTheme="minorHAnsi" w:eastAsia="Tahoma" w:hAnsiTheme="minorHAnsi" w:cstheme="minorHAnsi"/>
          <w:bCs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 xml:space="preserve">W celu przyspieszenia rozpatrzenia Reklamacji prosimy o podanie imienia i nazwiska Klienta, danych kontaktowych (np. adresu e-mail lub numeru telefonu), a także opisu przyczyn uzasadniających Reklamację. </w:t>
      </w:r>
    </w:p>
    <w:p w14:paraId="5A0C43D9" w14:textId="77777777" w:rsidR="00521790" w:rsidRPr="001E605C" w:rsidRDefault="00521790" w:rsidP="00521790">
      <w:pPr>
        <w:pStyle w:val="Akapitzlist"/>
        <w:keepNext/>
        <w:keepLines/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71" w:line="360" w:lineRule="auto"/>
        <w:ind w:left="567" w:hanging="567"/>
        <w:jc w:val="both"/>
        <w:rPr>
          <w:rFonts w:asciiTheme="minorHAnsi" w:eastAsia="Tahoma" w:hAnsiTheme="minorHAnsi" w:cstheme="minorHAnsi"/>
          <w:bCs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 xml:space="preserve">O decyzji </w:t>
      </w:r>
      <w:r>
        <w:rPr>
          <w:rFonts w:asciiTheme="minorHAnsi" w:eastAsia="Tahoma" w:hAnsiTheme="minorHAnsi" w:cstheme="minorHAnsi"/>
          <w:bCs/>
          <w:color w:val="000000"/>
          <w:sz w:val="18"/>
          <w:szCs w:val="18"/>
        </w:rPr>
        <w:t>Apaczka</w:t>
      </w:r>
      <w:r w:rsidRPr="001E605C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 xml:space="preserve"> Klient zostanie powiadomiony w formie pisemnej na adres podany w reklamacji w terminie 14 dni, chyba że Klient wybrał inny sposób komunikacji.</w:t>
      </w:r>
    </w:p>
    <w:p w14:paraId="2393C6FB" w14:textId="7FE59E5D" w:rsidR="00521790" w:rsidRDefault="00521790" w:rsidP="00521790">
      <w:pPr>
        <w:pStyle w:val="Akapitzlist"/>
        <w:keepNext/>
        <w:keepLines/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71" w:line="360" w:lineRule="auto"/>
        <w:ind w:left="567" w:hanging="567"/>
        <w:jc w:val="both"/>
        <w:rPr>
          <w:rFonts w:asciiTheme="minorHAnsi" w:eastAsia="Tahoma" w:hAnsiTheme="minorHAnsi" w:cstheme="minorHAnsi"/>
          <w:bCs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 xml:space="preserve">Reklamacje rozpatruje </w:t>
      </w:r>
      <w:r>
        <w:rPr>
          <w:rFonts w:asciiTheme="minorHAnsi" w:eastAsia="Tahoma" w:hAnsiTheme="minorHAnsi" w:cstheme="minorHAnsi"/>
          <w:bCs/>
          <w:color w:val="000000"/>
          <w:sz w:val="18"/>
          <w:szCs w:val="18"/>
        </w:rPr>
        <w:t>Apaczka</w:t>
      </w:r>
      <w:r w:rsidRPr="001E605C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 xml:space="preserve"> stosując postanowienia </w:t>
      </w:r>
      <w:r w:rsidR="008E17E5" w:rsidRPr="00CE2223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>Regulaminu Apaczka PRO</w:t>
      </w:r>
      <w:r w:rsidRPr="00CE2223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>.</w:t>
      </w:r>
      <w:r w:rsidRPr="001E605C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 xml:space="preserve"> Decyzja </w:t>
      </w:r>
      <w:r>
        <w:rPr>
          <w:rFonts w:asciiTheme="minorHAnsi" w:eastAsia="Tahoma" w:hAnsiTheme="minorHAnsi" w:cstheme="minorHAnsi"/>
          <w:bCs/>
          <w:color w:val="000000"/>
          <w:sz w:val="18"/>
          <w:szCs w:val="18"/>
        </w:rPr>
        <w:t>Apaczka</w:t>
      </w:r>
      <w:r w:rsidRPr="001E605C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 xml:space="preserve"> w przedmiocie reklamacji jest wiążąca i ostateczna. Bez względu na postępowanie reklamacyjne </w:t>
      </w:r>
      <w:r>
        <w:rPr>
          <w:rFonts w:asciiTheme="minorHAnsi" w:eastAsia="Tahoma" w:hAnsiTheme="minorHAnsi" w:cstheme="minorHAnsi"/>
          <w:bCs/>
          <w:color w:val="000000"/>
          <w:sz w:val="18"/>
          <w:szCs w:val="18"/>
        </w:rPr>
        <w:t>Klient</w:t>
      </w:r>
      <w:r w:rsidRPr="001E605C">
        <w:rPr>
          <w:rFonts w:asciiTheme="minorHAnsi" w:eastAsia="Tahoma" w:hAnsiTheme="minorHAnsi" w:cstheme="minorHAnsi"/>
          <w:bCs/>
          <w:color w:val="000000"/>
          <w:sz w:val="18"/>
          <w:szCs w:val="18"/>
        </w:rPr>
        <w:t xml:space="preserve"> ma prawo dochodzić roszczeń przed sądem powszechnym.</w:t>
      </w:r>
    </w:p>
    <w:p w14:paraId="48B35C36" w14:textId="77777777" w:rsidR="001E605C" w:rsidRPr="001E605C" w:rsidRDefault="001E605C" w:rsidP="001E605C">
      <w:pPr>
        <w:pStyle w:val="Akapitzlist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71" w:line="360" w:lineRule="auto"/>
        <w:ind w:left="567"/>
        <w:jc w:val="both"/>
        <w:rPr>
          <w:rFonts w:asciiTheme="minorHAnsi" w:eastAsia="Tahoma" w:hAnsiTheme="minorHAnsi" w:cstheme="minorHAnsi"/>
          <w:bCs/>
          <w:color w:val="000000"/>
          <w:sz w:val="18"/>
          <w:szCs w:val="18"/>
        </w:rPr>
      </w:pPr>
    </w:p>
    <w:p w14:paraId="1F261A5C" w14:textId="0D096C82" w:rsidR="003527AB" w:rsidRPr="003527AB" w:rsidRDefault="0053493A" w:rsidP="004B328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71" w:line="240" w:lineRule="auto"/>
        <w:jc w:val="center"/>
        <w:rPr>
          <w:rFonts w:eastAsia="Tahoma" w:cstheme="minorHAnsi"/>
          <w:b/>
          <w:bCs/>
          <w:color w:val="000000" w:themeColor="text1"/>
          <w:sz w:val="18"/>
          <w:szCs w:val="18"/>
        </w:rPr>
      </w:pPr>
      <w:r w:rsidRPr="003527AB">
        <w:rPr>
          <w:rFonts w:eastAsia="Tahoma" w:cstheme="minorHAnsi"/>
          <w:b/>
          <w:bCs/>
          <w:color w:val="000000" w:themeColor="text1"/>
          <w:sz w:val="18"/>
          <w:szCs w:val="18"/>
        </w:rPr>
        <w:t xml:space="preserve">§ </w:t>
      </w:r>
      <w:r w:rsidR="00734910" w:rsidRPr="003527AB">
        <w:rPr>
          <w:rFonts w:eastAsia="Tahoma" w:cstheme="minorHAnsi"/>
          <w:b/>
          <w:bCs/>
          <w:color w:val="000000" w:themeColor="text1"/>
          <w:sz w:val="18"/>
          <w:szCs w:val="18"/>
        </w:rPr>
        <w:t>8</w:t>
      </w:r>
    </w:p>
    <w:p w14:paraId="337B31CC" w14:textId="43A15426" w:rsidR="0053493A" w:rsidRPr="003527AB" w:rsidRDefault="00734910" w:rsidP="00797F6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71" w:line="360" w:lineRule="auto"/>
        <w:jc w:val="center"/>
        <w:rPr>
          <w:rFonts w:eastAsia="Tahoma" w:cstheme="minorHAnsi"/>
          <w:color w:val="000000" w:themeColor="text1"/>
          <w:sz w:val="18"/>
          <w:szCs w:val="18"/>
        </w:rPr>
      </w:pPr>
      <w:r w:rsidRPr="003527AB">
        <w:rPr>
          <w:rFonts w:eastAsia="Tahoma" w:cstheme="minorHAnsi"/>
          <w:b/>
          <w:bCs/>
          <w:color w:val="000000" w:themeColor="text1"/>
          <w:sz w:val="18"/>
          <w:szCs w:val="18"/>
        </w:rPr>
        <w:t>DANE OSOBOWE</w:t>
      </w:r>
    </w:p>
    <w:p w14:paraId="5B02AFE7" w14:textId="0809485B" w:rsidR="00C1605A" w:rsidRDefault="00BE0565" w:rsidP="009177A5">
      <w:pPr>
        <w:pStyle w:val="Akapitzlist"/>
        <w:keepNext/>
        <w:keepLines/>
        <w:widowControl w:val="0"/>
        <w:numPr>
          <w:ilvl w:val="6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71" w:line="360" w:lineRule="auto"/>
        <w:ind w:left="426" w:hanging="426"/>
        <w:jc w:val="both"/>
        <w:rPr>
          <w:rFonts w:cstheme="minorHAnsi"/>
          <w:color w:val="000000" w:themeColor="text1"/>
          <w:sz w:val="18"/>
          <w:szCs w:val="18"/>
        </w:rPr>
      </w:pPr>
      <w:r w:rsidRPr="00BE0565">
        <w:rPr>
          <w:rFonts w:cstheme="minorHAnsi"/>
          <w:color w:val="000000" w:themeColor="text1"/>
          <w:sz w:val="18"/>
          <w:szCs w:val="18"/>
        </w:rPr>
        <w:t xml:space="preserve">W ramach realizacji Usługi Apaczka przetwarza dane osobowe </w:t>
      </w:r>
      <w:r w:rsidR="002175E3">
        <w:rPr>
          <w:rFonts w:cstheme="minorHAnsi"/>
          <w:color w:val="000000" w:themeColor="text1"/>
          <w:sz w:val="18"/>
          <w:szCs w:val="18"/>
        </w:rPr>
        <w:t>k</w:t>
      </w:r>
      <w:r w:rsidRPr="00BE0565">
        <w:rPr>
          <w:rFonts w:cstheme="minorHAnsi"/>
          <w:color w:val="000000" w:themeColor="text1"/>
          <w:sz w:val="18"/>
          <w:szCs w:val="18"/>
        </w:rPr>
        <w:t xml:space="preserve">ontrahentów Klienta jako odrębny administrator danych w rozumieniu RODO - jeżeli regulacje RODO znajdują zastosowanie do danego </w:t>
      </w:r>
      <w:r w:rsidR="002175E3">
        <w:rPr>
          <w:rFonts w:cstheme="minorHAnsi"/>
          <w:color w:val="000000" w:themeColor="text1"/>
          <w:sz w:val="18"/>
          <w:szCs w:val="18"/>
        </w:rPr>
        <w:t>k</w:t>
      </w:r>
      <w:r w:rsidRPr="00BE0565">
        <w:rPr>
          <w:rFonts w:cstheme="minorHAnsi"/>
          <w:color w:val="000000" w:themeColor="text1"/>
          <w:sz w:val="18"/>
          <w:szCs w:val="18"/>
        </w:rPr>
        <w:t>ontrahenta Klienta.</w:t>
      </w:r>
    </w:p>
    <w:p w14:paraId="7613B7A5" w14:textId="5E1B0527" w:rsidR="00BE0565" w:rsidRPr="009177A5" w:rsidRDefault="00BE0565" w:rsidP="009177A5">
      <w:pPr>
        <w:pStyle w:val="Akapitzlist"/>
        <w:keepNext/>
        <w:keepLines/>
        <w:widowControl w:val="0"/>
        <w:numPr>
          <w:ilvl w:val="6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71" w:line="360" w:lineRule="auto"/>
        <w:ind w:left="426" w:hanging="426"/>
        <w:jc w:val="both"/>
        <w:rPr>
          <w:rFonts w:cstheme="minorHAnsi"/>
          <w:color w:val="000000" w:themeColor="text1"/>
          <w:sz w:val="18"/>
          <w:szCs w:val="18"/>
        </w:rPr>
      </w:pPr>
      <w:r w:rsidRPr="00BE0565">
        <w:rPr>
          <w:rFonts w:cstheme="minorHAnsi"/>
          <w:color w:val="000000" w:themeColor="text1"/>
          <w:sz w:val="18"/>
          <w:szCs w:val="18"/>
        </w:rPr>
        <w:t>Do przetwarzania danych osobowych reprezentantów, pełnomocników Klienta, jego przedstawicieli i pracowników zastosowanie znajdują ogólne zasady przetwarzania danych osobowych określone w Regulaminie oraz Polityce prywatności Apaczka</w:t>
      </w:r>
      <w:r w:rsidR="00234C05">
        <w:rPr>
          <w:rFonts w:cstheme="minorHAnsi"/>
          <w:color w:val="000000" w:themeColor="text1"/>
          <w:sz w:val="18"/>
          <w:szCs w:val="18"/>
        </w:rPr>
        <w:t>.pl</w:t>
      </w:r>
      <w:r w:rsidRPr="00BE0565">
        <w:rPr>
          <w:rFonts w:cstheme="minorHAnsi"/>
          <w:color w:val="000000" w:themeColor="text1"/>
          <w:sz w:val="18"/>
          <w:szCs w:val="18"/>
        </w:rPr>
        <w:t>, o których osoby te zostały poinformowane w procesie zawierania umowy na usługi podstawowe Apaczka lub aktywacji Konta Klient</w:t>
      </w:r>
      <w:r w:rsidR="00C1605A">
        <w:rPr>
          <w:rFonts w:cstheme="minorHAnsi"/>
          <w:color w:val="000000" w:themeColor="text1"/>
          <w:sz w:val="18"/>
          <w:szCs w:val="18"/>
        </w:rPr>
        <w:t>a</w:t>
      </w:r>
      <w:r w:rsidRPr="00BE0565">
        <w:rPr>
          <w:rFonts w:cstheme="minorHAnsi"/>
          <w:color w:val="000000" w:themeColor="text1"/>
          <w:sz w:val="18"/>
          <w:szCs w:val="18"/>
        </w:rPr>
        <w:t>.</w:t>
      </w:r>
    </w:p>
    <w:p w14:paraId="147D3277" w14:textId="5971222E" w:rsidR="00935BD8" w:rsidRPr="00935BD8" w:rsidRDefault="00935BD8" w:rsidP="00935B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71" w:line="360" w:lineRule="auto"/>
        <w:jc w:val="center"/>
        <w:rPr>
          <w:rFonts w:eastAsia="Tahoma" w:cstheme="minorHAnsi"/>
          <w:b/>
          <w:bCs/>
          <w:color w:val="000000" w:themeColor="text1"/>
          <w:sz w:val="18"/>
          <w:szCs w:val="18"/>
        </w:rPr>
      </w:pPr>
      <w:r w:rsidRPr="00935BD8">
        <w:rPr>
          <w:rFonts w:eastAsia="Tahoma" w:cstheme="minorHAnsi"/>
          <w:b/>
          <w:bCs/>
          <w:color w:val="000000" w:themeColor="text1"/>
          <w:sz w:val="18"/>
          <w:szCs w:val="18"/>
        </w:rPr>
        <w:t xml:space="preserve">§ </w:t>
      </w:r>
      <w:r>
        <w:rPr>
          <w:rFonts w:eastAsia="Tahoma" w:cstheme="minorHAnsi"/>
          <w:b/>
          <w:bCs/>
          <w:color w:val="000000" w:themeColor="text1"/>
          <w:sz w:val="18"/>
          <w:szCs w:val="18"/>
        </w:rPr>
        <w:t>9</w:t>
      </w:r>
    </w:p>
    <w:p w14:paraId="2205AA3E" w14:textId="6FB15146" w:rsidR="00935BD8" w:rsidRPr="00935BD8" w:rsidRDefault="00935BD8" w:rsidP="00935B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71" w:line="360" w:lineRule="auto"/>
        <w:jc w:val="center"/>
        <w:rPr>
          <w:rFonts w:eastAsia="Tahoma" w:cstheme="minorHAnsi"/>
          <w:b/>
          <w:bCs/>
          <w:color w:val="000000"/>
          <w:sz w:val="18"/>
          <w:szCs w:val="18"/>
        </w:rPr>
      </w:pPr>
      <w:r w:rsidRPr="00935BD8">
        <w:rPr>
          <w:rFonts w:eastAsia="Tahoma" w:cstheme="minorHAnsi"/>
          <w:b/>
          <w:bCs/>
          <w:color w:val="000000" w:themeColor="text1"/>
          <w:sz w:val="18"/>
          <w:szCs w:val="18"/>
        </w:rPr>
        <w:t>P</w:t>
      </w:r>
      <w:r w:rsidR="006E5AAA">
        <w:rPr>
          <w:rFonts w:eastAsia="Tahoma" w:cstheme="minorHAnsi"/>
          <w:b/>
          <w:bCs/>
          <w:color w:val="000000" w:themeColor="text1"/>
          <w:sz w:val="18"/>
          <w:szCs w:val="18"/>
        </w:rPr>
        <w:t>OROZUMIENIA INDYWIDUALNE</w:t>
      </w:r>
    </w:p>
    <w:p w14:paraId="191D4F70" w14:textId="26F961FA" w:rsidR="00935BD8" w:rsidRPr="006E5AAA" w:rsidRDefault="009D659B" w:rsidP="006E5AA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71" w:line="360" w:lineRule="auto"/>
        <w:jc w:val="both"/>
        <w:rPr>
          <w:rFonts w:eastAsia="Tahoma" w:cstheme="minorHAnsi"/>
          <w:color w:val="000000" w:themeColor="text1"/>
          <w:sz w:val="18"/>
          <w:szCs w:val="18"/>
        </w:rPr>
      </w:pPr>
      <w:r>
        <w:rPr>
          <w:rFonts w:eastAsia="Tahoma" w:cstheme="minorHAnsi"/>
          <w:color w:val="000000" w:themeColor="text1"/>
          <w:sz w:val="18"/>
          <w:szCs w:val="18"/>
        </w:rPr>
        <w:t>W uzasadnionych przypadkach, w odrębnie zawartej pis</w:t>
      </w:r>
      <w:r w:rsidR="00FF2AD7">
        <w:rPr>
          <w:rFonts w:eastAsia="Tahoma" w:cstheme="minorHAnsi"/>
          <w:color w:val="000000" w:themeColor="text1"/>
          <w:sz w:val="18"/>
          <w:szCs w:val="18"/>
        </w:rPr>
        <w:t>emnej Umowie o świadczenie usług Apaczka może ustalić z Klientem zasady realizacji Usługi odmienne od określonych w niniejszym Regulaminie</w:t>
      </w:r>
      <w:r w:rsidR="00DD3A7E">
        <w:rPr>
          <w:rFonts w:eastAsia="Tahoma" w:cstheme="minorHAnsi"/>
          <w:color w:val="000000" w:themeColor="text1"/>
          <w:sz w:val="18"/>
          <w:szCs w:val="18"/>
        </w:rPr>
        <w:t>. W sprawach nieuregulowanych odmiennie w takiej Umowie zastosowanie znajd</w:t>
      </w:r>
      <w:r w:rsidR="00B600F8">
        <w:rPr>
          <w:rFonts w:eastAsia="Tahoma" w:cstheme="minorHAnsi"/>
          <w:color w:val="000000" w:themeColor="text1"/>
          <w:sz w:val="18"/>
          <w:szCs w:val="18"/>
        </w:rPr>
        <w:t>ą</w:t>
      </w:r>
      <w:r w:rsidR="00DD3A7E">
        <w:rPr>
          <w:rFonts w:eastAsia="Tahoma" w:cstheme="minorHAnsi"/>
          <w:color w:val="000000" w:themeColor="text1"/>
          <w:sz w:val="18"/>
          <w:szCs w:val="18"/>
        </w:rPr>
        <w:t xml:space="preserve"> postanowienia Regulaminu. </w:t>
      </w:r>
    </w:p>
    <w:p w14:paraId="45E27BF4" w14:textId="0087E684" w:rsidR="00935BD8" w:rsidRDefault="0053493A" w:rsidP="006E5AA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71" w:line="360" w:lineRule="auto"/>
        <w:jc w:val="center"/>
        <w:rPr>
          <w:rFonts w:eastAsia="Tahoma" w:cstheme="minorHAnsi"/>
          <w:b/>
          <w:bCs/>
          <w:color w:val="000000" w:themeColor="text1"/>
          <w:sz w:val="18"/>
          <w:szCs w:val="18"/>
        </w:rPr>
      </w:pPr>
      <w:r w:rsidRPr="001E605C">
        <w:rPr>
          <w:rFonts w:eastAsia="Tahoma" w:cstheme="minorHAnsi"/>
          <w:b/>
          <w:bCs/>
          <w:color w:val="000000" w:themeColor="text1"/>
          <w:sz w:val="18"/>
          <w:szCs w:val="18"/>
        </w:rPr>
        <w:t xml:space="preserve">§ </w:t>
      </w:r>
      <w:r w:rsidR="00935BD8">
        <w:rPr>
          <w:rFonts w:eastAsia="Tahoma" w:cstheme="minorHAnsi"/>
          <w:b/>
          <w:bCs/>
          <w:color w:val="000000" w:themeColor="text1"/>
          <w:sz w:val="18"/>
          <w:szCs w:val="18"/>
        </w:rPr>
        <w:t>10</w:t>
      </w:r>
    </w:p>
    <w:p w14:paraId="0BFAD7E2" w14:textId="30263C42" w:rsidR="0053493A" w:rsidRPr="001E605C" w:rsidRDefault="0053493A" w:rsidP="006E5AA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71" w:line="360" w:lineRule="auto"/>
        <w:jc w:val="center"/>
        <w:rPr>
          <w:rFonts w:eastAsia="Tahoma" w:cstheme="minorHAnsi"/>
          <w:b/>
          <w:bCs/>
          <w:color w:val="000000"/>
          <w:sz w:val="18"/>
          <w:szCs w:val="18"/>
        </w:rPr>
      </w:pPr>
      <w:r w:rsidRPr="001E605C">
        <w:rPr>
          <w:rFonts w:eastAsia="Tahoma" w:cstheme="minorHAnsi"/>
          <w:b/>
          <w:bCs/>
          <w:color w:val="000000" w:themeColor="text1"/>
          <w:sz w:val="18"/>
          <w:szCs w:val="18"/>
        </w:rPr>
        <w:t>POSTANOWIENIA KOŃCOWE</w:t>
      </w:r>
    </w:p>
    <w:p w14:paraId="35B533D4" w14:textId="0FB2C78A" w:rsidR="00413F98" w:rsidRPr="001E605C" w:rsidRDefault="00413F98" w:rsidP="00D52D8F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Apaczka zastrzega sobie prawo do jednostronnego dokonywania zmian w Regulaminie z ważnych przyczyn obejmujących w szczególności:</w:t>
      </w:r>
    </w:p>
    <w:p w14:paraId="03920BDC" w14:textId="791509B9" w:rsidR="00413F98" w:rsidRPr="001E605C" w:rsidRDefault="00413F98" w:rsidP="00D52D8F">
      <w:pPr>
        <w:pStyle w:val="Akapitzlist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ind w:left="1134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uchylenie, zmianę lub wprowadzenie nowych przepisów prawa lub wydanie rozstrzygnięcia przez odpowiednie organy władzy lub instytucje państwowe mające zastosowanie do Apaczka i wpływające na jego </w:t>
      </w: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lastRenderedPageBreak/>
        <w:t>działalność;</w:t>
      </w:r>
    </w:p>
    <w:p w14:paraId="14DDA11C" w14:textId="78C9365D" w:rsidR="00413F98" w:rsidRPr="001E605C" w:rsidRDefault="00413F98" w:rsidP="00D52D8F">
      <w:pPr>
        <w:pStyle w:val="Akapitzlist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ind w:left="1134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wprowadzenie przez Apaczka zmian organizacyjnych lub technologicznych, w tym dotyczących zasad obsługi Klientów, wpływających na obsługę Klientów Serwisu;</w:t>
      </w:r>
    </w:p>
    <w:p w14:paraId="157A6CC4" w14:textId="6289193C" w:rsidR="00413F98" w:rsidRPr="001E605C" w:rsidRDefault="00413F98" w:rsidP="00D52D8F">
      <w:pPr>
        <w:pStyle w:val="Akapitzlist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ind w:left="1134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zmianę obecnych, wprowadzenie nowych lub zrezygnowanie przez Apaczka z oferowania niektórych </w:t>
      </w:r>
      <w:r w:rsidR="00DB7D2C">
        <w:rPr>
          <w:rFonts w:asciiTheme="minorHAnsi" w:eastAsia="Tahoma" w:hAnsiTheme="minorHAnsi" w:cstheme="minorHAnsi"/>
          <w:color w:val="000000"/>
          <w:sz w:val="18"/>
          <w:szCs w:val="18"/>
        </w:rPr>
        <w:t>u</w:t>
      </w: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sług.</w:t>
      </w:r>
    </w:p>
    <w:p w14:paraId="14AB5A85" w14:textId="26767E11" w:rsidR="00413F98" w:rsidRPr="001E605C" w:rsidRDefault="00413F98" w:rsidP="00D52D8F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O treści zmian Regulaminu, o których mowa w </w:t>
      </w:r>
      <w:r w:rsidR="00A4423D">
        <w:rPr>
          <w:rFonts w:asciiTheme="minorHAnsi" w:eastAsia="Tahoma" w:hAnsiTheme="minorHAnsi" w:cstheme="minorHAnsi"/>
          <w:color w:val="000000"/>
          <w:sz w:val="18"/>
          <w:szCs w:val="18"/>
        </w:rPr>
        <w:t>ustępie powyżej</w:t>
      </w: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, Apaczka poinformuje poprzez zamieszczenie na stronie Serwisu Apaczka wiadomości o zmianie Regulaminu</w:t>
      </w:r>
      <w:r w:rsidR="008124EB"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Apaczka P</w:t>
      </w:r>
      <w:r w:rsidR="00A34526"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RO</w:t>
      </w:r>
      <w:r w:rsidR="008124EB"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</w:t>
      </w:r>
      <w:r w:rsidR="000B58B9">
        <w:rPr>
          <w:rFonts w:asciiTheme="minorHAnsi" w:eastAsia="Tahoma" w:hAnsiTheme="minorHAnsi" w:cstheme="minorHAnsi"/>
          <w:color w:val="000000"/>
          <w:sz w:val="18"/>
          <w:szCs w:val="18"/>
        </w:rPr>
        <w:t>Dashboard</w:t>
      </w: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, zawierającej zestawienie</w:t>
      </w:r>
      <w:r w:rsidR="00EA1D0E"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jego</w:t>
      </w: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zmian i utrzymanie tej informacji przez okres, co najmniej 14 kolejnych dni kalendarzowych.</w:t>
      </w:r>
    </w:p>
    <w:p w14:paraId="0CBC6674" w14:textId="7EBC1215" w:rsidR="00413F98" w:rsidRPr="001E605C" w:rsidRDefault="00413F98" w:rsidP="00D52D8F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Dodatkowo Klienci zostaną powiadomieni przez Apaczka o zmianie Regulaminu</w:t>
      </w:r>
      <w:r w:rsidR="00EA1D0E"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Apaczka </w:t>
      </w:r>
      <w:r w:rsidR="00A34526"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PRO</w:t>
      </w:r>
      <w:r w:rsidR="00EA1D0E"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</w:t>
      </w:r>
      <w:r w:rsidR="00BE7123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Dashboard </w:t>
      </w: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w wiadomości e-mail przesłanej na adres wskazany przez Klienta na co najmniej 14 dni kalendarzowych przed wejściem w życie zmian.</w:t>
      </w:r>
    </w:p>
    <w:p w14:paraId="32B32438" w14:textId="2EAAAA26" w:rsidR="00413F98" w:rsidRPr="001E605C" w:rsidRDefault="00413F98" w:rsidP="00D52D8F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W przypadku, gdy Klient nie akceptuje zmian Regulaminu, obowiązany jest powiadomić o tym fakcie Apaczka w terminie 14 dni od poinformowania o zmianie Regulaminu. Brak zgody na zmianę Regulaminu równoznaczne jest z zablokowaniem Klientowi dostępu do Usługi.</w:t>
      </w:r>
    </w:p>
    <w:p w14:paraId="1D81350A" w14:textId="7BAF6D24" w:rsidR="00413F98" w:rsidRPr="001E605C" w:rsidRDefault="00413F98" w:rsidP="00D52D8F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Apaczka zastrzega sobie również prawo do:</w:t>
      </w:r>
    </w:p>
    <w:p w14:paraId="00DC790F" w14:textId="6DAC55C3" w:rsidR="00413F98" w:rsidRPr="001E605C" w:rsidRDefault="00413F98" w:rsidP="00D52D8F">
      <w:pPr>
        <w:pStyle w:val="Akapitzlist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ind w:left="1134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zmian danych zawartych w ramach Usługi;</w:t>
      </w:r>
    </w:p>
    <w:p w14:paraId="251CDF4F" w14:textId="49A71C18" w:rsidR="00413F98" w:rsidRPr="001E605C" w:rsidRDefault="00413F98" w:rsidP="00D52D8F">
      <w:pPr>
        <w:pStyle w:val="Akapitzlist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ind w:left="1134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czasowego lub stałego ograniczenia dostępności Usługi;</w:t>
      </w:r>
    </w:p>
    <w:p w14:paraId="5FAFAFA4" w14:textId="66334FED" w:rsidR="00413F98" w:rsidRPr="001E605C" w:rsidRDefault="00413F98" w:rsidP="00D52D8F">
      <w:pPr>
        <w:pStyle w:val="Akapitzlist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ind w:left="1134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całkowitego wycofania Usługi.</w:t>
      </w:r>
    </w:p>
    <w:p w14:paraId="71F21907" w14:textId="157052B0" w:rsidR="00413F98" w:rsidRPr="001E605C" w:rsidRDefault="00413F98" w:rsidP="00D52D8F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Prawem właściwym do rozwiązywania sporów, wynikających w związku z wykonywaniem przez Apaczka Usługi jest prawo polskie, zaś sądem właściwym do ich rozstrzygania jest rzeczowo i miejscowo właściwy sąd polski dla siedziby Apaczka.</w:t>
      </w:r>
    </w:p>
    <w:p w14:paraId="6FB72005" w14:textId="592280B3" w:rsidR="00413F98" w:rsidRPr="001E605C" w:rsidRDefault="00413F98" w:rsidP="00D52D8F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Wszelkie kwestie nieuregulowane w Regulaminie, Regulamin</w:t>
      </w:r>
      <w:r w:rsidR="005706B9">
        <w:rPr>
          <w:rFonts w:asciiTheme="minorHAnsi" w:eastAsia="Tahoma" w:hAnsiTheme="minorHAnsi" w:cstheme="minorHAnsi"/>
          <w:color w:val="000000"/>
          <w:sz w:val="18"/>
          <w:szCs w:val="18"/>
        </w:rPr>
        <w:t>ach</w:t>
      </w: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 Usług Apaczka PRO, Regulaminie Apaczka </w:t>
      </w:r>
      <w:r w:rsidR="00DE31CA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PRO </w:t>
      </w:r>
      <w:r w:rsidRPr="001E605C">
        <w:rPr>
          <w:rFonts w:asciiTheme="minorHAnsi" w:eastAsia="Tahoma" w:hAnsiTheme="minorHAnsi" w:cstheme="minorHAnsi"/>
          <w:color w:val="000000"/>
          <w:sz w:val="18"/>
          <w:szCs w:val="18"/>
        </w:rPr>
        <w:t>oraz Polityce Prywatności podlegają przepisom ustawy z dnia z dnia 23 kwietnia 1964 r. Kodeks cywilny, w przypadku zaś Usług w obrocie zagranicznym stosuje się przepisy prawa polskiego, jeżeli międzynarodowe przepisy nie stanowią inaczej.</w:t>
      </w:r>
    </w:p>
    <w:p w14:paraId="59481E79" w14:textId="77777777" w:rsidR="0053493A" w:rsidRPr="001E605C" w:rsidRDefault="0053493A" w:rsidP="00D52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53" w:line="360" w:lineRule="auto"/>
        <w:jc w:val="both"/>
        <w:rPr>
          <w:rFonts w:eastAsia="Tahoma" w:cstheme="minorHAnsi"/>
          <w:color w:val="000000"/>
          <w:sz w:val="18"/>
          <w:szCs w:val="18"/>
        </w:rPr>
      </w:pPr>
    </w:p>
    <w:p w14:paraId="1AC829DE" w14:textId="77777777" w:rsidR="0053493A" w:rsidRPr="001E605C" w:rsidRDefault="0053493A" w:rsidP="00D52D8F">
      <w:pPr>
        <w:spacing w:line="360" w:lineRule="auto"/>
        <w:rPr>
          <w:rFonts w:cstheme="minorHAnsi"/>
          <w:sz w:val="18"/>
          <w:szCs w:val="18"/>
        </w:rPr>
      </w:pPr>
    </w:p>
    <w:sectPr w:rsidR="0053493A" w:rsidRPr="001E605C" w:rsidSect="009177A5">
      <w:footerReference w:type="default" r:id="rId11"/>
      <w:pgSz w:w="11906" w:h="16838"/>
      <w:pgMar w:top="1417" w:right="1417" w:bottom="1417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C85C" w14:textId="77777777" w:rsidR="00CC54B2" w:rsidRDefault="00CC54B2" w:rsidP="001E605C">
      <w:pPr>
        <w:spacing w:after="0" w:line="240" w:lineRule="auto"/>
      </w:pPr>
      <w:r>
        <w:separator/>
      </w:r>
    </w:p>
  </w:endnote>
  <w:endnote w:type="continuationSeparator" w:id="0">
    <w:p w14:paraId="420FB97A" w14:textId="77777777" w:rsidR="00CC54B2" w:rsidRDefault="00CC54B2" w:rsidP="001E605C">
      <w:pPr>
        <w:spacing w:after="0" w:line="240" w:lineRule="auto"/>
      </w:pPr>
      <w:r>
        <w:continuationSeparator/>
      </w:r>
    </w:p>
  </w:endnote>
  <w:endnote w:type="continuationNotice" w:id="1">
    <w:p w14:paraId="14A0B9FA" w14:textId="77777777" w:rsidR="00CC54B2" w:rsidRDefault="00CC54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SemiBold">
    <w:altName w:val="Poppins SemiBold"/>
    <w:charset w:val="EE"/>
    <w:family w:val="auto"/>
    <w:pitch w:val="variable"/>
    <w:sig w:usb0="00008007" w:usb1="00000000" w:usb2="00000000" w:usb3="00000000" w:csb0="00000093" w:csb1="00000000"/>
  </w:font>
  <w:font w:name="Poppins Light">
    <w:altName w:val="Nirmala U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9BBB" w14:textId="77777777" w:rsidR="001E605C" w:rsidRPr="00B800A3" w:rsidRDefault="001E605C" w:rsidP="001E605C">
    <w:pPr>
      <w:pStyle w:val="Stopka"/>
      <w:jc w:val="center"/>
      <w:rPr>
        <w:rFonts w:ascii="Poppins SemiBold" w:hAnsi="Poppins SemiBold" w:cs="Poppins SemiBold"/>
        <w:sz w:val="16"/>
        <w:szCs w:val="16"/>
      </w:rPr>
    </w:pPr>
    <w:bookmarkStart w:id="2" w:name="_Hlk113017314"/>
    <w:bookmarkStart w:id="3" w:name="_Hlk113017315"/>
    <w:proofErr w:type="spellStart"/>
    <w:r w:rsidRPr="00B800A3">
      <w:rPr>
        <w:rFonts w:ascii="Poppins SemiBold" w:hAnsi="Poppins SemiBold" w:cs="Poppins SemiBold"/>
        <w:sz w:val="16"/>
        <w:szCs w:val="16"/>
      </w:rPr>
      <w:t>Alsendo</w:t>
    </w:r>
    <w:proofErr w:type="spellEnd"/>
    <w:r w:rsidRPr="00B800A3">
      <w:rPr>
        <w:rFonts w:ascii="Poppins SemiBold" w:hAnsi="Poppins SemiBold" w:cs="Poppins SemiBold"/>
        <w:sz w:val="16"/>
        <w:szCs w:val="16"/>
      </w:rPr>
      <w:t xml:space="preserve"> </w:t>
    </w:r>
    <w:r>
      <w:rPr>
        <w:rFonts w:ascii="Poppins SemiBold" w:hAnsi="Poppins SemiBold" w:cs="Poppins SemiBold"/>
        <w:sz w:val="16"/>
        <w:szCs w:val="16"/>
      </w:rPr>
      <w:t>s</w:t>
    </w:r>
    <w:r w:rsidRPr="00B800A3">
      <w:rPr>
        <w:rFonts w:ascii="Poppins SemiBold" w:hAnsi="Poppins SemiBold" w:cs="Poppins SemiBold"/>
        <w:sz w:val="16"/>
        <w:szCs w:val="16"/>
      </w:rPr>
      <w:t>p. z o.o.</w:t>
    </w:r>
  </w:p>
  <w:p w14:paraId="5C2B23AF" w14:textId="77777777" w:rsidR="001E605C" w:rsidRPr="00B800A3" w:rsidRDefault="001E605C" w:rsidP="001E605C">
    <w:pPr>
      <w:pStyle w:val="Stopka"/>
      <w:jc w:val="center"/>
      <w:rPr>
        <w:rFonts w:ascii="Poppins Light" w:hAnsi="Poppins Light" w:cs="Poppins Light"/>
        <w:sz w:val="16"/>
        <w:szCs w:val="16"/>
      </w:rPr>
    </w:pPr>
    <w:r w:rsidRPr="00B800A3">
      <w:rPr>
        <w:rFonts w:ascii="Poppins Light" w:hAnsi="Poppins Light" w:cs="Poppins Light"/>
        <w:sz w:val="16"/>
        <w:szCs w:val="16"/>
      </w:rPr>
      <w:t>ul. F. Klimczaka 1, 02-797 Warszawa | www.alsendo.com</w:t>
    </w:r>
  </w:p>
  <w:p w14:paraId="7E04C6BD" w14:textId="77777777" w:rsidR="001E605C" w:rsidRPr="00EB0A70" w:rsidRDefault="001E605C" w:rsidP="001E605C">
    <w:pPr>
      <w:pStyle w:val="Stopka"/>
      <w:jc w:val="center"/>
      <w:rPr>
        <w:rFonts w:ascii="Poppins Light" w:hAnsi="Poppins Light" w:cs="Poppins Light"/>
        <w:sz w:val="16"/>
        <w:szCs w:val="16"/>
      </w:rPr>
    </w:pPr>
    <w:r w:rsidRPr="00B800A3">
      <w:rPr>
        <w:rFonts w:ascii="Poppins Light" w:hAnsi="Poppins Light" w:cs="Poppins Light"/>
        <w:sz w:val="16"/>
        <w:szCs w:val="16"/>
        <w:shd w:val="clear" w:color="auto" w:fill="FFFFFF"/>
      </w:rPr>
      <w:t xml:space="preserve">NIP 8971840043 </w:t>
    </w:r>
    <w:r>
      <w:rPr>
        <w:rFonts w:ascii="Poppins Light" w:hAnsi="Poppins Light" w:cs="Poppins Light"/>
        <w:sz w:val="16"/>
        <w:szCs w:val="16"/>
        <w:shd w:val="clear" w:color="auto" w:fill="FFFFFF"/>
      </w:rPr>
      <w:t xml:space="preserve">| </w:t>
    </w:r>
    <w:r w:rsidRPr="00B800A3">
      <w:rPr>
        <w:rFonts w:ascii="Poppins Light" w:hAnsi="Poppins Light" w:cs="Poppins Light"/>
        <w:sz w:val="16"/>
        <w:szCs w:val="16"/>
        <w:shd w:val="clear" w:color="auto" w:fill="FFFFFF"/>
      </w:rPr>
      <w:t xml:space="preserve">REGON 367328934 </w:t>
    </w:r>
    <w:r w:rsidRPr="00B800A3">
      <w:rPr>
        <w:rFonts w:ascii="Poppins Light" w:hAnsi="Poppins Light" w:cs="Poppins Light"/>
        <w:sz w:val="16"/>
        <w:szCs w:val="16"/>
      </w:rPr>
      <w:t xml:space="preserve"> | </w:t>
    </w:r>
    <w:r w:rsidRPr="00B800A3">
      <w:rPr>
        <w:rFonts w:ascii="Poppins Light" w:hAnsi="Poppins Light" w:cs="Poppins Light"/>
        <w:sz w:val="16"/>
        <w:szCs w:val="16"/>
        <w:shd w:val="clear" w:color="auto" w:fill="FFFFFF"/>
      </w:rPr>
      <w:t>KRS 0000678992</w:t>
    </w:r>
  </w:p>
  <w:bookmarkEnd w:id="2"/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B7DD" w14:textId="77777777" w:rsidR="00CC54B2" w:rsidRDefault="00CC54B2" w:rsidP="001E605C">
      <w:pPr>
        <w:spacing w:after="0" w:line="240" w:lineRule="auto"/>
      </w:pPr>
      <w:r>
        <w:separator/>
      </w:r>
    </w:p>
  </w:footnote>
  <w:footnote w:type="continuationSeparator" w:id="0">
    <w:p w14:paraId="4C4ED417" w14:textId="77777777" w:rsidR="00CC54B2" w:rsidRDefault="00CC54B2" w:rsidP="001E605C">
      <w:pPr>
        <w:spacing w:after="0" w:line="240" w:lineRule="auto"/>
      </w:pPr>
      <w:r>
        <w:continuationSeparator/>
      </w:r>
    </w:p>
  </w:footnote>
  <w:footnote w:type="continuationNotice" w:id="1">
    <w:p w14:paraId="253A2E1F" w14:textId="77777777" w:rsidR="00CC54B2" w:rsidRDefault="00CC54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59B3"/>
    <w:multiLevelType w:val="hybridMultilevel"/>
    <w:tmpl w:val="C144E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2C37"/>
    <w:multiLevelType w:val="hybridMultilevel"/>
    <w:tmpl w:val="71F08DAE"/>
    <w:lvl w:ilvl="0" w:tplc="FC98EEC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5A91"/>
    <w:multiLevelType w:val="multilevel"/>
    <w:tmpl w:val="A282F96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F0A"/>
    <w:multiLevelType w:val="hybridMultilevel"/>
    <w:tmpl w:val="E662DD8C"/>
    <w:lvl w:ilvl="0" w:tplc="26F8800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3752"/>
    <w:multiLevelType w:val="multilevel"/>
    <w:tmpl w:val="1458D0D0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FF7"/>
    <w:multiLevelType w:val="hybridMultilevel"/>
    <w:tmpl w:val="462C744E"/>
    <w:lvl w:ilvl="0" w:tplc="572812BC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78635FF"/>
    <w:multiLevelType w:val="hybridMultilevel"/>
    <w:tmpl w:val="FFFFFFFF"/>
    <w:lvl w:ilvl="0" w:tplc="895E63E2">
      <w:start w:val="1"/>
      <w:numFmt w:val="decimal"/>
      <w:lvlText w:val="%1)"/>
      <w:lvlJc w:val="left"/>
      <w:pPr>
        <w:ind w:left="720" w:hanging="360"/>
      </w:pPr>
    </w:lvl>
    <w:lvl w:ilvl="1" w:tplc="2AA8CF8A">
      <w:start w:val="1"/>
      <w:numFmt w:val="lowerLetter"/>
      <w:lvlText w:val="%2."/>
      <w:lvlJc w:val="left"/>
      <w:pPr>
        <w:ind w:left="1440" w:hanging="360"/>
      </w:pPr>
    </w:lvl>
    <w:lvl w:ilvl="2" w:tplc="5E541DA6">
      <w:start w:val="1"/>
      <w:numFmt w:val="lowerRoman"/>
      <w:lvlText w:val="%3."/>
      <w:lvlJc w:val="right"/>
      <w:pPr>
        <w:ind w:left="2160" w:hanging="180"/>
      </w:pPr>
    </w:lvl>
    <w:lvl w:ilvl="3" w:tplc="E93C32A4">
      <w:start w:val="1"/>
      <w:numFmt w:val="decimal"/>
      <w:lvlText w:val="%4."/>
      <w:lvlJc w:val="left"/>
      <w:pPr>
        <w:ind w:left="2880" w:hanging="360"/>
      </w:pPr>
    </w:lvl>
    <w:lvl w:ilvl="4" w:tplc="1EE48AA8">
      <w:start w:val="1"/>
      <w:numFmt w:val="lowerLetter"/>
      <w:lvlText w:val="%5."/>
      <w:lvlJc w:val="left"/>
      <w:pPr>
        <w:ind w:left="3600" w:hanging="360"/>
      </w:pPr>
    </w:lvl>
    <w:lvl w:ilvl="5" w:tplc="C70A6870">
      <w:start w:val="1"/>
      <w:numFmt w:val="lowerRoman"/>
      <w:lvlText w:val="%6."/>
      <w:lvlJc w:val="right"/>
      <w:pPr>
        <w:ind w:left="4320" w:hanging="180"/>
      </w:pPr>
    </w:lvl>
    <w:lvl w:ilvl="6" w:tplc="02E6697C">
      <w:start w:val="1"/>
      <w:numFmt w:val="decimal"/>
      <w:lvlText w:val="%7."/>
      <w:lvlJc w:val="left"/>
      <w:pPr>
        <w:ind w:left="5040" w:hanging="360"/>
      </w:pPr>
    </w:lvl>
    <w:lvl w:ilvl="7" w:tplc="17903628">
      <w:start w:val="1"/>
      <w:numFmt w:val="lowerLetter"/>
      <w:lvlText w:val="%8."/>
      <w:lvlJc w:val="left"/>
      <w:pPr>
        <w:ind w:left="5760" w:hanging="360"/>
      </w:pPr>
    </w:lvl>
    <w:lvl w:ilvl="8" w:tplc="29B090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C55F4"/>
    <w:multiLevelType w:val="hybridMultilevel"/>
    <w:tmpl w:val="14B6ED30"/>
    <w:lvl w:ilvl="0" w:tplc="DCF09C1A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6752D7"/>
    <w:multiLevelType w:val="multilevel"/>
    <w:tmpl w:val="8AE8910C"/>
    <w:lvl w:ilvl="0">
      <w:start w:val="1"/>
      <w:numFmt w:val="lowerLetter"/>
      <w:lvlText w:val="%1)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DB54FCC"/>
    <w:multiLevelType w:val="hybridMultilevel"/>
    <w:tmpl w:val="F3468D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C14E00"/>
    <w:multiLevelType w:val="hybridMultilevel"/>
    <w:tmpl w:val="12721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E52A9"/>
    <w:multiLevelType w:val="multilevel"/>
    <w:tmpl w:val="C70805C6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3FD499E"/>
    <w:multiLevelType w:val="hybridMultilevel"/>
    <w:tmpl w:val="D3863F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B1501A8"/>
    <w:multiLevelType w:val="hybridMultilevel"/>
    <w:tmpl w:val="5CAE0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0B59E"/>
    <w:multiLevelType w:val="hybridMultilevel"/>
    <w:tmpl w:val="FFFFFFFF"/>
    <w:lvl w:ilvl="0" w:tplc="B01EE734">
      <w:start w:val="1"/>
      <w:numFmt w:val="decimal"/>
      <w:lvlText w:val="%1)"/>
      <w:lvlJc w:val="left"/>
      <w:pPr>
        <w:ind w:left="720" w:hanging="360"/>
      </w:pPr>
    </w:lvl>
    <w:lvl w:ilvl="1" w:tplc="44003A8E">
      <w:start w:val="1"/>
      <w:numFmt w:val="lowerLetter"/>
      <w:lvlText w:val="%2."/>
      <w:lvlJc w:val="left"/>
      <w:pPr>
        <w:ind w:left="1440" w:hanging="360"/>
      </w:pPr>
    </w:lvl>
    <w:lvl w:ilvl="2" w:tplc="BD0C0EA0">
      <w:start w:val="1"/>
      <w:numFmt w:val="lowerRoman"/>
      <w:lvlText w:val="%3."/>
      <w:lvlJc w:val="right"/>
      <w:pPr>
        <w:ind w:left="2160" w:hanging="180"/>
      </w:pPr>
    </w:lvl>
    <w:lvl w:ilvl="3" w:tplc="899A4B8C">
      <w:start w:val="1"/>
      <w:numFmt w:val="decimal"/>
      <w:lvlText w:val="%4."/>
      <w:lvlJc w:val="left"/>
      <w:pPr>
        <w:ind w:left="2880" w:hanging="360"/>
      </w:pPr>
    </w:lvl>
    <w:lvl w:ilvl="4" w:tplc="A14EA81A">
      <w:start w:val="1"/>
      <w:numFmt w:val="lowerLetter"/>
      <w:lvlText w:val="%5."/>
      <w:lvlJc w:val="left"/>
      <w:pPr>
        <w:ind w:left="3600" w:hanging="360"/>
      </w:pPr>
    </w:lvl>
    <w:lvl w:ilvl="5" w:tplc="61707150">
      <w:start w:val="1"/>
      <w:numFmt w:val="lowerRoman"/>
      <w:lvlText w:val="%6."/>
      <w:lvlJc w:val="right"/>
      <w:pPr>
        <w:ind w:left="4320" w:hanging="180"/>
      </w:pPr>
    </w:lvl>
    <w:lvl w:ilvl="6" w:tplc="88F48960">
      <w:start w:val="1"/>
      <w:numFmt w:val="decimal"/>
      <w:lvlText w:val="%7."/>
      <w:lvlJc w:val="left"/>
      <w:pPr>
        <w:ind w:left="5040" w:hanging="360"/>
      </w:pPr>
    </w:lvl>
    <w:lvl w:ilvl="7" w:tplc="B268D150">
      <w:start w:val="1"/>
      <w:numFmt w:val="lowerLetter"/>
      <w:lvlText w:val="%8."/>
      <w:lvlJc w:val="left"/>
      <w:pPr>
        <w:ind w:left="5760" w:hanging="360"/>
      </w:pPr>
    </w:lvl>
    <w:lvl w:ilvl="8" w:tplc="7486B33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F6769"/>
    <w:multiLevelType w:val="hybridMultilevel"/>
    <w:tmpl w:val="EE6436BE"/>
    <w:lvl w:ilvl="0" w:tplc="6E5EAC7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5B5156"/>
    <w:multiLevelType w:val="hybridMultilevel"/>
    <w:tmpl w:val="E4424380"/>
    <w:lvl w:ilvl="0" w:tplc="166C9FB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93EA7"/>
    <w:multiLevelType w:val="hybridMultilevel"/>
    <w:tmpl w:val="9DECF8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2180EAB"/>
    <w:multiLevelType w:val="hybridMultilevel"/>
    <w:tmpl w:val="E3FCE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83687"/>
    <w:multiLevelType w:val="hybridMultilevel"/>
    <w:tmpl w:val="1610D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E6A97"/>
    <w:multiLevelType w:val="hybridMultilevel"/>
    <w:tmpl w:val="1990F7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AA0DF88">
      <w:start w:val="1"/>
      <w:numFmt w:val="decimal"/>
      <w:lvlText w:val="%2)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8653A"/>
    <w:multiLevelType w:val="hybridMultilevel"/>
    <w:tmpl w:val="E54897EC"/>
    <w:lvl w:ilvl="0" w:tplc="E0ACB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82CAEF6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C4AC1"/>
    <w:multiLevelType w:val="hybridMultilevel"/>
    <w:tmpl w:val="B3B6CAC0"/>
    <w:lvl w:ilvl="0" w:tplc="7B4C88A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C901E9A"/>
    <w:multiLevelType w:val="hybridMultilevel"/>
    <w:tmpl w:val="40F6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34D91"/>
    <w:multiLevelType w:val="hybridMultilevel"/>
    <w:tmpl w:val="028AEAE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64989"/>
    <w:multiLevelType w:val="hybridMultilevel"/>
    <w:tmpl w:val="499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CD6730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96BF5"/>
    <w:multiLevelType w:val="hybridMultilevel"/>
    <w:tmpl w:val="B99C169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2C3082D"/>
    <w:multiLevelType w:val="hybridMultilevel"/>
    <w:tmpl w:val="BBA06C94"/>
    <w:lvl w:ilvl="0" w:tplc="E1AC0A5C">
      <w:start w:val="1"/>
      <w:numFmt w:val="decimal"/>
      <w:lvlText w:val="%1."/>
      <w:lvlJc w:val="left"/>
      <w:pPr>
        <w:ind w:left="360" w:hanging="360"/>
      </w:pPr>
    </w:lvl>
    <w:lvl w:ilvl="1" w:tplc="BD4E0FC0">
      <w:start w:val="1"/>
      <w:numFmt w:val="lowerLetter"/>
      <w:lvlText w:val="%2."/>
      <w:lvlJc w:val="left"/>
      <w:pPr>
        <w:ind w:left="1080" w:hanging="360"/>
      </w:pPr>
    </w:lvl>
    <w:lvl w:ilvl="2" w:tplc="88B4F06A">
      <w:start w:val="1"/>
      <w:numFmt w:val="lowerRoman"/>
      <w:lvlText w:val="%3."/>
      <w:lvlJc w:val="right"/>
      <w:pPr>
        <w:ind w:left="1800" w:hanging="180"/>
      </w:pPr>
    </w:lvl>
    <w:lvl w:ilvl="3" w:tplc="ABE01E2E">
      <w:start w:val="1"/>
      <w:numFmt w:val="decimal"/>
      <w:lvlText w:val="%4."/>
      <w:lvlJc w:val="left"/>
      <w:pPr>
        <w:ind w:left="2520" w:hanging="360"/>
      </w:pPr>
    </w:lvl>
    <w:lvl w:ilvl="4" w:tplc="2FE24A4A">
      <w:start w:val="1"/>
      <w:numFmt w:val="lowerLetter"/>
      <w:lvlText w:val="%5."/>
      <w:lvlJc w:val="left"/>
      <w:pPr>
        <w:ind w:left="3240" w:hanging="360"/>
      </w:pPr>
    </w:lvl>
    <w:lvl w:ilvl="5" w:tplc="5B3A5020">
      <w:start w:val="1"/>
      <w:numFmt w:val="lowerRoman"/>
      <w:lvlText w:val="%6."/>
      <w:lvlJc w:val="right"/>
      <w:pPr>
        <w:ind w:left="3960" w:hanging="180"/>
      </w:pPr>
    </w:lvl>
    <w:lvl w:ilvl="6" w:tplc="56FC6CF2">
      <w:start w:val="1"/>
      <w:numFmt w:val="decimal"/>
      <w:lvlText w:val="%7."/>
      <w:lvlJc w:val="left"/>
      <w:pPr>
        <w:ind w:left="4680" w:hanging="360"/>
      </w:pPr>
    </w:lvl>
    <w:lvl w:ilvl="7" w:tplc="F67A6FEA">
      <w:start w:val="1"/>
      <w:numFmt w:val="lowerLetter"/>
      <w:lvlText w:val="%8."/>
      <w:lvlJc w:val="left"/>
      <w:pPr>
        <w:ind w:left="5400" w:hanging="360"/>
      </w:pPr>
    </w:lvl>
    <w:lvl w:ilvl="8" w:tplc="F8A8FB4A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ED3C78"/>
    <w:multiLevelType w:val="hybridMultilevel"/>
    <w:tmpl w:val="6AD875E0"/>
    <w:lvl w:ilvl="0" w:tplc="9A5EA6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848B2"/>
    <w:multiLevelType w:val="hybridMultilevel"/>
    <w:tmpl w:val="D34C8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E88F3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000A34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03A53"/>
    <w:multiLevelType w:val="hybridMultilevel"/>
    <w:tmpl w:val="EE6436B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87749F"/>
    <w:multiLevelType w:val="hybridMultilevel"/>
    <w:tmpl w:val="78840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35C48"/>
    <w:multiLevelType w:val="hybridMultilevel"/>
    <w:tmpl w:val="18BC27B2"/>
    <w:lvl w:ilvl="0" w:tplc="965CC3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777A4"/>
    <w:multiLevelType w:val="hybridMultilevel"/>
    <w:tmpl w:val="DEEE0962"/>
    <w:lvl w:ilvl="0" w:tplc="630428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90194"/>
    <w:multiLevelType w:val="multilevel"/>
    <w:tmpl w:val="3F08989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ahoma" w:hAnsiTheme="minorHAnsi" w:cstheme="minorHAnsi"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87CBC"/>
    <w:multiLevelType w:val="hybridMultilevel"/>
    <w:tmpl w:val="AB3233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137C0"/>
    <w:multiLevelType w:val="multilevel"/>
    <w:tmpl w:val="13E230EC"/>
    <w:lvl w:ilvl="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64412E6"/>
    <w:multiLevelType w:val="hybridMultilevel"/>
    <w:tmpl w:val="4FA8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D4888"/>
    <w:multiLevelType w:val="multilevel"/>
    <w:tmpl w:val="F17491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34E87"/>
    <w:multiLevelType w:val="hybridMultilevel"/>
    <w:tmpl w:val="C312127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BC70769"/>
    <w:multiLevelType w:val="hybridMultilevel"/>
    <w:tmpl w:val="6AAA8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686216E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bCs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8005D"/>
    <w:multiLevelType w:val="hybridMultilevel"/>
    <w:tmpl w:val="50A8B780"/>
    <w:lvl w:ilvl="0" w:tplc="48B23F9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C746F"/>
    <w:multiLevelType w:val="hybridMultilevel"/>
    <w:tmpl w:val="23BC2506"/>
    <w:lvl w:ilvl="0" w:tplc="82CAEF6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1CE363C"/>
    <w:multiLevelType w:val="hybridMultilevel"/>
    <w:tmpl w:val="978C3C7A"/>
    <w:lvl w:ilvl="0" w:tplc="82CAEF6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36B1C94"/>
    <w:multiLevelType w:val="hybridMultilevel"/>
    <w:tmpl w:val="05BE9D7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105E4"/>
    <w:multiLevelType w:val="hybridMultilevel"/>
    <w:tmpl w:val="460E1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62F82"/>
    <w:multiLevelType w:val="hybridMultilevel"/>
    <w:tmpl w:val="7B80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D5296"/>
    <w:multiLevelType w:val="hybridMultilevel"/>
    <w:tmpl w:val="46F6E22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 w15:restartNumberingAfterBreak="0">
    <w:nsid w:val="7EF969B9"/>
    <w:multiLevelType w:val="hybridMultilevel"/>
    <w:tmpl w:val="34E0C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21690">
    <w:abstractNumId w:val="27"/>
  </w:num>
  <w:num w:numId="2" w16cid:durableId="892959285">
    <w:abstractNumId w:val="38"/>
  </w:num>
  <w:num w:numId="3" w16cid:durableId="1036853486">
    <w:abstractNumId w:val="11"/>
  </w:num>
  <w:num w:numId="4" w16cid:durableId="332150241">
    <w:abstractNumId w:val="36"/>
  </w:num>
  <w:num w:numId="5" w16cid:durableId="671303547">
    <w:abstractNumId w:val="8"/>
  </w:num>
  <w:num w:numId="6" w16cid:durableId="785540775">
    <w:abstractNumId w:val="21"/>
  </w:num>
  <w:num w:numId="7" w16cid:durableId="1808665188">
    <w:abstractNumId w:val="5"/>
  </w:num>
  <w:num w:numId="8" w16cid:durableId="1253048797">
    <w:abstractNumId w:val="34"/>
  </w:num>
  <w:num w:numId="9" w16cid:durableId="1258902631">
    <w:abstractNumId w:val="4"/>
  </w:num>
  <w:num w:numId="10" w16cid:durableId="1126241662">
    <w:abstractNumId w:val="2"/>
  </w:num>
  <w:num w:numId="11" w16cid:durableId="1032808927">
    <w:abstractNumId w:val="15"/>
  </w:num>
  <w:num w:numId="12" w16cid:durableId="561142977">
    <w:abstractNumId w:val="7"/>
  </w:num>
  <w:num w:numId="13" w16cid:durableId="537855137">
    <w:abstractNumId w:val="22"/>
  </w:num>
  <w:num w:numId="14" w16cid:durableId="39089062">
    <w:abstractNumId w:val="40"/>
  </w:num>
  <w:num w:numId="15" w16cid:durableId="1015108143">
    <w:abstractNumId w:val="1"/>
  </w:num>
  <w:num w:numId="16" w16cid:durableId="622231193">
    <w:abstractNumId w:val="3"/>
  </w:num>
  <w:num w:numId="17" w16cid:durableId="1679847237">
    <w:abstractNumId w:val="46"/>
  </w:num>
  <w:num w:numId="18" w16cid:durableId="207886094">
    <w:abstractNumId w:val="18"/>
  </w:num>
  <w:num w:numId="19" w16cid:durableId="2080135201">
    <w:abstractNumId w:val="20"/>
  </w:num>
  <w:num w:numId="20" w16cid:durableId="1204054673">
    <w:abstractNumId w:val="45"/>
  </w:num>
  <w:num w:numId="21" w16cid:durableId="2004576527">
    <w:abstractNumId w:val="29"/>
  </w:num>
  <w:num w:numId="22" w16cid:durableId="1450320178">
    <w:abstractNumId w:val="10"/>
  </w:num>
  <w:num w:numId="23" w16cid:durableId="332607662">
    <w:abstractNumId w:val="35"/>
  </w:num>
  <w:num w:numId="24" w16cid:durableId="335154411">
    <w:abstractNumId w:val="23"/>
  </w:num>
  <w:num w:numId="25" w16cid:durableId="1673990913">
    <w:abstractNumId w:val="25"/>
  </w:num>
  <w:num w:numId="26" w16cid:durableId="286744380">
    <w:abstractNumId w:val="28"/>
  </w:num>
  <w:num w:numId="27" w16cid:durableId="989289133">
    <w:abstractNumId w:val="41"/>
  </w:num>
  <w:num w:numId="28" w16cid:durableId="1989161782">
    <w:abstractNumId w:val="32"/>
  </w:num>
  <w:num w:numId="29" w16cid:durableId="12658739">
    <w:abstractNumId w:val="37"/>
  </w:num>
  <w:num w:numId="30" w16cid:durableId="785079990">
    <w:abstractNumId w:val="16"/>
  </w:num>
  <w:num w:numId="31" w16cid:durableId="836850160">
    <w:abstractNumId w:val="33"/>
  </w:num>
  <w:num w:numId="32" w16cid:durableId="724720972">
    <w:abstractNumId w:val="48"/>
  </w:num>
  <w:num w:numId="33" w16cid:durableId="1612013987">
    <w:abstractNumId w:val="47"/>
  </w:num>
  <w:num w:numId="34" w16cid:durableId="55473983">
    <w:abstractNumId w:val="0"/>
  </w:num>
  <w:num w:numId="35" w16cid:durableId="1248911">
    <w:abstractNumId w:val="17"/>
  </w:num>
  <w:num w:numId="36" w16cid:durableId="932010132">
    <w:abstractNumId w:val="39"/>
  </w:num>
  <w:num w:numId="37" w16cid:durableId="149374250">
    <w:abstractNumId w:val="9"/>
  </w:num>
  <w:num w:numId="38" w16cid:durableId="1031103081">
    <w:abstractNumId w:val="19"/>
  </w:num>
  <w:num w:numId="39" w16cid:durableId="1284581090">
    <w:abstractNumId w:val="30"/>
  </w:num>
  <w:num w:numId="40" w16cid:durableId="2041776066">
    <w:abstractNumId w:val="26"/>
  </w:num>
  <w:num w:numId="41" w16cid:durableId="1391416095">
    <w:abstractNumId w:val="12"/>
  </w:num>
  <w:num w:numId="42" w16cid:durableId="501510898">
    <w:abstractNumId w:val="42"/>
  </w:num>
  <w:num w:numId="43" w16cid:durableId="1101337428">
    <w:abstractNumId w:val="13"/>
  </w:num>
  <w:num w:numId="44" w16cid:durableId="1742022986">
    <w:abstractNumId w:val="24"/>
  </w:num>
  <w:num w:numId="45" w16cid:durableId="510948212">
    <w:abstractNumId w:val="44"/>
  </w:num>
  <w:num w:numId="46" w16cid:durableId="45225546">
    <w:abstractNumId w:val="31"/>
  </w:num>
  <w:num w:numId="47" w16cid:durableId="1603105408">
    <w:abstractNumId w:val="43"/>
  </w:num>
  <w:num w:numId="48" w16cid:durableId="917835078">
    <w:abstractNumId w:val="6"/>
  </w:num>
  <w:num w:numId="49" w16cid:durableId="9315474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A6"/>
    <w:rsid w:val="00005D3F"/>
    <w:rsid w:val="00010975"/>
    <w:rsid w:val="00010A21"/>
    <w:rsid w:val="00014CC2"/>
    <w:rsid w:val="00015CA9"/>
    <w:rsid w:val="00016617"/>
    <w:rsid w:val="00022721"/>
    <w:rsid w:val="0002275A"/>
    <w:rsid w:val="000254C4"/>
    <w:rsid w:val="00026060"/>
    <w:rsid w:val="0002615B"/>
    <w:rsid w:val="00031768"/>
    <w:rsid w:val="00033E8C"/>
    <w:rsid w:val="00036DCA"/>
    <w:rsid w:val="00040BE6"/>
    <w:rsid w:val="00044AC1"/>
    <w:rsid w:val="00045D60"/>
    <w:rsid w:val="0005084F"/>
    <w:rsid w:val="0005518B"/>
    <w:rsid w:val="00056AAD"/>
    <w:rsid w:val="0006024D"/>
    <w:rsid w:val="000636E1"/>
    <w:rsid w:val="0006447F"/>
    <w:rsid w:val="000660ED"/>
    <w:rsid w:val="0007009F"/>
    <w:rsid w:val="00077B18"/>
    <w:rsid w:val="00081D21"/>
    <w:rsid w:val="00081DC8"/>
    <w:rsid w:val="00082815"/>
    <w:rsid w:val="00082C70"/>
    <w:rsid w:val="0008346B"/>
    <w:rsid w:val="00084D82"/>
    <w:rsid w:val="00087198"/>
    <w:rsid w:val="00090D3B"/>
    <w:rsid w:val="00095186"/>
    <w:rsid w:val="00095FF6"/>
    <w:rsid w:val="000A2894"/>
    <w:rsid w:val="000A3C8A"/>
    <w:rsid w:val="000A664D"/>
    <w:rsid w:val="000B07BD"/>
    <w:rsid w:val="000B1BED"/>
    <w:rsid w:val="000B2452"/>
    <w:rsid w:val="000B3675"/>
    <w:rsid w:val="000B4753"/>
    <w:rsid w:val="000B58B9"/>
    <w:rsid w:val="000B708B"/>
    <w:rsid w:val="000C04E0"/>
    <w:rsid w:val="000C2476"/>
    <w:rsid w:val="000C5653"/>
    <w:rsid w:val="000D0A3A"/>
    <w:rsid w:val="000D1F56"/>
    <w:rsid w:val="000D2B10"/>
    <w:rsid w:val="000E1A7E"/>
    <w:rsid w:val="000E1EE7"/>
    <w:rsid w:val="000E2D4B"/>
    <w:rsid w:val="000E3948"/>
    <w:rsid w:val="000E3CDB"/>
    <w:rsid w:val="000E5D2C"/>
    <w:rsid w:val="000F01B4"/>
    <w:rsid w:val="000F1EBA"/>
    <w:rsid w:val="000F37D7"/>
    <w:rsid w:val="000F60CA"/>
    <w:rsid w:val="000F6383"/>
    <w:rsid w:val="000F6D05"/>
    <w:rsid w:val="001026D3"/>
    <w:rsid w:val="0011427E"/>
    <w:rsid w:val="001154FE"/>
    <w:rsid w:val="001177BA"/>
    <w:rsid w:val="0013285D"/>
    <w:rsid w:val="00132987"/>
    <w:rsid w:val="001331AA"/>
    <w:rsid w:val="001359FD"/>
    <w:rsid w:val="0013664E"/>
    <w:rsid w:val="00136846"/>
    <w:rsid w:val="00141082"/>
    <w:rsid w:val="001421C8"/>
    <w:rsid w:val="001428FD"/>
    <w:rsid w:val="00151A32"/>
    <w:rsid w:val="001531FF"/>
    <w:rsid w:val="00154055"/>
    <w:rsid w:val="00155534"/>
    <w:rsid w:val="00155670"/>
    <w:rsid w:val="0016239C"/>
    <w:rsid w:val="001630E7"/>
    <w:rsid w:val="0016470C"/>
    <w:rsid w:val="00164C43"/>
    <w:rsid w:val="00167458"/>
    <w:rsid w:val="00171320"/>
    <w:rsid w:val="00171DBC"/>
    <w:rsid w:val="00172C20"/>
    <w:rsid w:val="00173F70"/>
    <w:rsid w:val="001756F2"/>
    <w:rsid w:val="001772E9"/>
    <w:rsid w:val="00191B98"/>
    <w:rsid w:val="00192577"/>
    <w:rsid w:val="001933AB"/>
    <w:rsid w:val="0019679D"/>
    <w:rsid w:val="001A18B4"/>
    <w:rsid w:val="001A423B"/>
    <w:rsid w:val="001A6E28"/>
    <w:rsid w:val="001B005A"/>
    <w:rsid w:val="001B27D3"/>
    <w:rsid w:val="001B3C99"/>
    <w:rsid w:val="001C113D"/>
    <w:rsid w:val="001C271E"/>
    <w:rsid w:val="001C5F50"/>
    <w:rsid w:val="001C66AB"/>
    <w:rsid w:val="001C70BE"/>
    <w:rsid w:val="001C7DF6"/>
    <w:rsid w:val="001D0F4D"/>
    <w:rsid w:val="001D44AF"/>
    <w:rsid w:val="001D606E"/>
    <w:rsid w:val="001D7718"/>
    <w:rsid w:val="001E319D"/>
    <w:rsid w:val="001E34CA"/>
    <w:rsid w:val="001E4DEB"/>
    <w:rsid w:val="001E605C"/>
    <w:rsid w:val="001E73F5"/>
    <w:rsid w:val="001E7DB4"/>
    <w:rsid w:val="001F1616"/>
    <w:rsid w:val="001F413A"/>
    <w:rsid w:val="001F66A1"/>
    <w:rsid w:val="00204921"/>
    <w:rsid w:val="0021132F"/>
    <w:rsid w:val="00211C74"/>
    <w:rsid w:val="00212EC6"/>
    <w:rsid w:val="002158CE"/>
    <w:rsid w:val="002171DE"/>
    <w:rsid w:val="002175E3"/>
    <w:rsid w:val="002237A1"/>
    <w:rsid w:val="00233BC6"/>
    <w:rsid w:val="00234C05"/>
    <w:rsid w:val="00234F25"/>
    <w:rsid w:val="00235727"/>
    <w:rsid w:val="002358A6"/>
    <w:rsid w:val="00236552"/>
    <w:rsid w:val="00240352"/>
    <w:rsid w:val="00240E05"/>
    <w:rsid w:val="002452C0"/>
    <w:rsid w:val="002456F4"/>
    <w:rsid w:val="00245780"/>
    <w:rsid w:val="00246032"/>
    <w:rsid w:val="00252A3D"/>
    <w:rsid w:val="002565D4"/>
    <w:rsid w:val="00257719"/>
    <w:rsid w:val="00257EA5"/>
    <w:rsid w:val="002649E4"/>
    <w:rsid w:val="00265285"/>
    <w:rsid w:val="0026533D"/>
    <w:rsid w:val="00266D33"/>
    <w:rsid w:val="00271431"/>
    <w:rsid w:val="0027245C"/>
    <w:rsid w:val="00280626"/>
    <w:rsid w:val="00283796"/>
    <w:rsid w:val="002846E0"/>
    <w:rsid w:val="00290D2F"/>
    <w:rsid w:val="0029117E"/>
    <w:rsid w:val="002A0119"/>
    <w:rsid w:val="002A3F3F"/>
    <w:rsid w:val="002A451A"/>
    <w:rsid w:val="002A4A17"/>
    <w:rsid w:val="002A4F56"/>
    <w:rsid w:val="002B058A"/>
    <w:rsid w:val="002B058B"/>
    <w:rsid w:val="002B2B7F"/>
    <w:rsid w:val="002B50BA"/>
    <w:rsid w:val="002B6DBC"/>
    <w:rsid w:val="002C3E95"/>
    <w:rsid w:val="002C449F"/>
    <w:rsid w:val="002C4864"/>
    <w:rsid w:val="002D1E1A"/>
    <w:rsid w:val="002D7492"/>
    <w:rsid w:val="002E1A39"/>
    <w:rsid w:val="002E34BD"/>
    <w:rsid w:val="002E3E79"/>
    <w:rsid w:val="002E446B"/>
    <w:rsid w:val="002E48DC"/>
    <w:rsid w:val="002F1F7C"/>
    <w:rsid w:val="002F22EF"/>
    <w:rsid w:val="002F4981"/>
    <w:rsid w:val="00301EAD"/>
    <w:rsid w:val="00304D1B"/>
    <w:rsid w:val="003060BC"/>
    <w:rsid w:val="0030653C"/>
    <w:rsid w:val="0031124E"/>
    <w:rsid w:val="00311BFC"/>
    <w:rsid w:val="00312AB1"/>
    <w:rsid w:val="00315927"/>
    <w:rsid w:val="00315DA2"/>
    <w:rsid w:val="00327EE2"/>
    <w:rsid w:val="00331F73"/>
    <w:rsid w:val="003326E3"/>
    <w:rsid w:val="00334D19"/>
    <w:rsid w:val="00342DF2"/>
    <w:rsid w:val="00343F29"/>
    <w:rsid w:val="00346BDF"/>
    <w:rsid w:val="00347855"/>
    <w:rsid w:val="003520E5"/>
    <w:rsid w:val="003527AB"/>
    <w:rsid w:val="00354A99"/>
    <w:rsid w:val="00355C0B"/>
    <w:rsid w:val="00357479"/>
    <w:rsid w:val="003574CC"/>
    <w:rsid w:val="00364289"/>
    <w:rsid w:val="003649C8"/>
    <w:rsid w:val="00365ED8"/>
    <w:rsid w:val="0036659E"/>
    <w:rsid w:val="00366A29"/>
    <w:rsid w:val="0036717B"/>
    <w:rsid w:val="00370414"/>
    <w:rsid w:val="0037677D"/>
    <w:rsid w:val="0038230F"/>
    <w:rsid w:val="00382592"/>
    <w:rsid w:val="00382605"/>
    <w:rsid w:val="00383D8C"/>
    <w:rsid w:val="00385975"/>
    <w:rsid w:val="00386B67"/>
    <w:rsid w:val="00387787"/>
    <w:rsid w:val="00387979"/>
    <w:rsid w:val="00397647"/>
    <w:rsid w:val="003A0750"/>
    <w:rsid w:val="003A4F59"/>
    <w:rsid w:val="003A579B"/>
    <w:rsid w:val="003A7F1A"/>
    <w:rsid w:val="003B0181"/>
    <w:rsid w:val="003B28EF"/>
    <w:rsid w:val="003B32B0"/>
    <w:rsid w:val="003B3B39"/>
    <w:rsid w:val="003B629D"/>
    <w:rsid w:val="003C7D42"/>
    <w:rsid w:val="003D422F"/>
    <w:rsid w:val="003E09B8"/>
    <w:rsid w:val="003E0CE8"/>
    <w:rsid w:val="003E1B91"/>
    <w:rsid w:val="003E29CC"/>
    <w:rsid w:val="003E3E42"/>
    <w:rsid w:val="003E66E8"/>
    <w:rsid w:val="003F1856"/>
    <w:rsid w:val="003F65DF"/>
    <w:rsid w:val="003F67A1"/>
    <w:rsid w:val="003F6885"/>
    <w:rsid w:val="003F7934"/>
    <w:rsid w:val="003F7B7D"/>
    <w:rsid w:val="00406AEE"/>
    <w:rsid w:val="00412605"/>
    <w:rsid w:val="004129E3"/>
    <w:rsid w:val="00413F98"/>
    <w:rsid w:val="00422255"/>
    <w:rsid w:val="00422348"/>
    <w:rsid w:val="00430331"/>
    <w:rsid w:val="0043203E"/>
    <w:rsid w:val="00434559"/>
    <w:rsid w:val="00435383"/>
    <w:rsid w:val="00435838"/>
    <w:rsid w:val="0044529F"/>
    <w:rsid w:val="0044590C"/>
    <w:rsid w:val="00450754"/>
    <w:rsid w:val="00453CBB"/>
    <w:rsid w:val="004566B1"/>
    <w:rsid w:val="004611B1"/>
    <w:rsid w:val="00461FB2"/>
    <w:rsid w:val="00463919"/>
    <w:rsid w:val="00471DC7"/>
    <w:rsid w:val="004732CB"/>
    <w:rsid w:val="004918A6"/>
    <w:rsid w:val="00491E46"/>
    <w:rsid w:val="004947AE"/>
    <w:rsid w:val="004949EF"/>
    <w:rsid w:val="004971C1"/>
    <w:rsid w:val="004A04DE"/>
    <w:rsid w:val="004A0761"/>
    <w:rsid w:val="004A11E6"/>
    <w:rsid w:val="004A432F"/>
    <w:rsid w:val="004A7E61"/>
    <w:rsid w:val="004B3289"/>
    <w:rsid w:val="004B5374"/>
    <w:rsid w:val="004B6465"/>
    <w:rsid w:val="004C1228"/>
    <w:rsid w:val="004C5BBE"/>
    <w:rsid w:val="004C7FE1"/>
    <w:rsid w:val="004D0F04"/>
    <w:rsid w:val="004D4935"/>
    <w:rsid w:val="004D5D1D"/>
    <w:rsid w:val="004D6B0B"/>
    <w:rsid w:val="004E3368"/>
    <w:rsid w:val="004F10B7"/>
    <w:rsid w:val="004F30CD"/>
    <w:rsid w:val="004F5B25"/>
    <w:rsid w:val="004F72BD"/>
    <w:rsid w:val="00503B32"/>
    <w:rsid w:val="005047FA"/>
    <w:rsid w:val="005050EC"/>
    <w:rsid w:val="00506725"/>
    <w:rsid w:val="00514010"/>
    <w:rsid w:val="0052155D"/>
    <w:rsid w:val="00521790"/>
    <w:rsid w:val="00523DBB"/>
    <w:rsid w:val="00524B98"/>
    <w:rsid w:val="0052544B"/>
    <w:rsid w:val="00526AB5"/>
    <w:rsid w:val="00527297"/>
    <w:rsid w:val="0052760B"/>
    <w:rsid w:val="00527683"/>
    <w:rsid w:val="005300D9"/>
    <w:rsid w:val="005301C1"/>
    <w:rsid w:val="00533854"/>
    <w:rsid w:val="0053493A"/>
    <w:rsid w:val="005372B8"/>
    <w:rsid w:val="0053784E"/>
    <w:rsid w:val="00544CE2"/>
    <w:rsid w:val="00544F44"/>
    <w:rsid w:val="00545FF7"/>
    <w:rsid w:val="00546CBA"/>
    <w:rsid w:val="005470A9"/>
    <w:rsid w:val="0055129C"/>
    <w:rsid w:val="00552316"/>
    <w:rsid w:val="00556224"/>
    <w:rsid w:val="00557B39"/>
    <w:rsid w:val="00566C4B"/>
    <w:rsid w:val="005706B9"/>
    <w:rsid w:val="00576FF0"/>
    <w:rsid w:val="0058040C"/>
    <w:rsid w:val="00581F1F"/>
    <w:rsid w:val="00581F9B"/>
    <w:rsid w:val="00582E1E"/>
    <w:rsid w:val="00583B61"/>
    <w:rsid w:val="00585B48"/>
    <w:rsid w:val="00585FC6"/>
    <w:rsid w:val="005875E1"/>
    <w:rsid w:val="00590912"/>
    <w:rsid w:val="00591AEC"/>
    <w:rsid w:val="00591C82"/>
    <w:rsid w:val="005940CC"/>
    <w:rsid w:val="005A01E5"/>
    <w:rsid w:val="005A0913"/>
    <w:rsid w:val="005A1432"/>
    <w:rsid w:val="005A6042"/>
    <w:rsid w:val="005A7D79"/>
    <w:rsid w:val="005B24E1"/>
    <w:rsid w:val="005B2F7F"/>
    <w:rsid w:val="005B38CF"/>
    <w:rsid w:val="005B7882"/>
    <w:rsid w:val="005C04AE"/>
    <w:rsid w:val="005C550C"/>
    <w:rsid w:val="005D1A26"/>
    <w:rsid w:val="005D23C9"/>
    <w:rsid w:val="005E25FF"/>
    <w:rsid w:val="005E3ED0"/>
    <w:rsid w:val="005E50AF"/>
    <w:rsid w:val="005E6DC4"/>
    <w:rsid w:val="005F1104"/>
    <w:rsid w:val="005F1371"/>
    <w:rsid w:val="005F1EA7"/>
    <w:rsid w:val="005F37B1"/>
    <w:rsid w:val="005F3D34"/>
    <w:rsid w:val="00602199"/>
    <w:rsid w:val="00605252"/>
    <w:rsid w:val="006101B9"/>
    <w:rsid w:val="00610365"/>
    <w:rsid w:val="00611293"/>
    <w:rsid w:val="0062084E"/>
    <w:rsid w:val="00622DB2"/>
    <w:rsid w:val="00624AAA"/>
    <w:rsid w:val="00625B8F"/>
    <w:rsid w:val="006262B0"/>
    <w:rsid w:val="00626EE0"/>
    <w:rsid w:val="00640163"/>
    <w:rsid w:val="006445B3"/>
    <w:rsid w:val="0064545D"/>
    <w:rsid w:val="00651266"/>
    <w:rsid w:val="00652143"/>
    <w:rsid w:val="006577A0"/>
    <w:rsid w:val="00657E9C"/>
    <w:rsid w:val="00662F63"/>
    <w:rsid w:val="00663A56"/>
    <w:rsid w:val="006644E7"/>
    <w:rsid w:val="006651AA"/>
    <w:rsid w:val="0066556D"/>
    <w:rsid w:val="006663C0"/>
    <w:rsid w:val="00666C4E"/>
    <w:rsid w:val="0066703E"/>
    <w:rsid w:val="00667D20"/>
    <w:rsid w:val="006721E2"/>
    <w:rsid w:val="006724D5"/>
    <w:rsid w:val="00672B2F"/>
    <w:rsid w:val="00675E75"/>
    <w:rsid w:val="006811F0"/>
    <w:rsid w:val="0068121E"/>
    <w:rsid w:val="00685CA9"/>
    <w:rsid w:val="00687A75"/>
    <w:rsid w:val="00690C9E"/>
    <w:rsid w:val="00690F41"/>
    <w:rsid w:val="00696C76"/>
    <w:rsid w:val="006A36E7"/>
    <w:rsid w:val="006A4FE0"/>
    <w:rsid w:val="006A5304"/>
    <w:rsid w:val="006B0E1C"/>
    <w:rsid w:val="006B2232"/>
    <w:rsid w:val="006C072E"/>
    <w:rsid w:val="006C4465"/>
    <w:rsid w:val="006C4662"/>
    <w:rsid w:val="006D4832"/>
    <w:rsid w:val="006D74C1"/>
    <w:rsid w:val="006E52F0"/>
    <w:rsid w:val="006E55D1"/>
    <w:rsid w:val="006E5AAA"/>
    <w:rsid w:val="006E64EE"/>
    <w:rsid w:val="006F329E"/>
    <w:rsid w:val="006F4AFA"/>
    <w:rsid w:val="006F514C"/>
    <w:rsid w:val="006F5B44"/>
    <w:rsid w:val="00701B20"/>
    <w:rsid w:val="0070718C"/>
    <w:rsid w:val="00712368"/>
    <w:rsid w:val="00715263"/>
    <w:rsid w:val="0071779B"/>
    <w:rsid w:val="00720B0C"/>
    <w:rsid w:val="00720E19"/>
    <w:rsid w:val="007229D3"/>
    <w:rsid w:val="0072323B"/>
    <w:rsid w:val="007305E3"/>
    <w:rsid w:val="00730C01"/>
    <w:rsid w:val="007344A2"/>
    <w:rsid w:val="00734910"/>
    <w:rsid w:val="00736120"/>
    <w:rsid w:val="007364AA"/>
    <w:rsid w:val="00743D9C"/>
    <w:rsid w:val="00750C2C"/>
    <w:rsid w:val="00751D4B"/>
    <w:rsid w:val="007608B5"/>
    <w:rsid w:val="00764014"/>
    <w:rsid w:val="007646C4"/>
    <w:rsid w:val="007659B9"/>
    <w:rsid w:val="00766142"/>
    <w:rsid w:val="00766378"/>
    <w:rsid w:val="00766F30"/>
    <w:rsid w:val="007729D3"/>
    <w:rsid w:val="00773A30"/>
    <w:rsid w:val="0077558A"/>
    <w:rsid w:val="007759BF"/>
    <w:rsid w:val="0077735B"/>
    <w:rsid w:val="00782F01"/>
    <w:rsid w:val="0078757D"/>
    <w:rsid w:val="0079032D"/>
    <w:rsid w:val="007930DE"/>
    <w:rsid w:val="00797F6F"/>
    <w:rsid w:val="007A00DC"/>
    <w:rsid w:val="007A0D5A"/>
    <w:rsid w:val="007A3238"/>
    <w:rsid w:val="007A40D3"/>
    <w:rsid w:val="007A6347"/>
    <w:rsid w:val="007B49AD"/>
    <w:rsid w:val="007B5A32"/>
    <w:rsid w:val="007B75DE"/>
    <w:rsid w:val="007C2B99"/>
    <w:rsid w:val="007C54A9"/>
    <w:rsid w:val="007C6D24"/>
    <w:rsid w:val="007C6F3A"/>
    <w:rsid w:val="007D48A2"/>
    <w:rsid w:val="007D55BD"/>
    <w:rsid w:val="007D64D6"/>
    <w:rsid w:val="007E5E0D"/>
    <w:rsid w:val="007E5FF3"/>
    <w:rsid w:val="007E6CB1"/>
    <w:rsid w:val="007F19F9"/>
    <w:rsid w:val="007F2113"/>
    <w:rsid w:val="007F221F"/>
    <w:rsid w:val="007F47D4"/>
    <w:rsid w:val="007F7FA5"/>
    <w:rsid w:val="008010EE"/>
    <w:rsid w:val="0080218F"/>
    <w:rsid w:val="00802548"/>
    <w:rsid w:val="00806472"/>
    <w:rsid w:val="00811010"/>
    <w:rsid w:val="008117DC"/>
    <w:rsid w:val="008120BF"/>
    <w:rsid w:val="008124EB"/>
    <w:rsid w:val="008133D3"/>
    <w:rsid w:val="00814F1B"/>
    <w:rsid w:val="00816907"/>
    <w:rsid w:val="00816BDB"/>
    <w:rsid w:val="00817C2A"/>
    <w:rsid w:val="00817EE6"/>
    <w:rsid w:val="0082231B"/>
    <w:rsid w:val="00824337"/>
    <w:rsid w:val="0082445A"/>
    <w:rsid w:val="00824C14"/>
    <w:rsid w:val="00826AE3"/>
    <w:rsid w:val="008272AC"/>
    <w:rsid w:val="00833336"/>
    <w:rsid w:val="00834A49"/>
    <w:rsid w:val="00834DDE"/>
    <w:rsid w:val="0083592F"/>
    <w:rsid w:val="00835DF0"/>
    <w:rsid w:val="008417B4"/>
    <w:rsid w:val="0084357D"/>
    <w:rsid w:val="008449B2"/>
    <w:rsid w:val="0085392D"/>
    <w:rsid w:val="0085617B"/>
    <w:rsid w:val="00856A24"/>
    <w:rsid w:val="00856A9F"/>
    <w:rsid w:val="00856C94"/>
    <w:rsid w:val="00856CAC"/>
    <w:rsid w:val="00857775"/>
    <w:rsid w:val="00863B60"/>
    <w:rsid w:val="008672BF"/>
    <w:rsid w:val="008701CD"/>
    <w:rsid w:val="00870AF9"/>
    <w:rsid w:val="00872052"/>
    <w:rsid w:val="00873F63"/>
    <w:rsid w:val="00875887"/>
    <w:rsid w:val="00876376"/>
    <w:rsid w:val="008765D2"/>
    <w:rsid w:val="00882CE9"/>
    <w:rsid w:val="008832AD"/>
    <w:rsid w:val="00884247"/>
    <w:rsid w:val="00884C1A"/>
    <w:rsid w:val="00894BCA"/>
    <w:rsid w:val="00895D85"/>
    <w:rsid w:val="008B118D"/>
    <w:rsid w:val="008B3BB3"/>
    <w:rsid w:val="008B4F6E"/>
    <w:rsid w:val="008C0A55"/>
    <w:rsid w:val="008C4248"/>
    <w:rsid w:val="008C487C"/>
    <w:rsid w:val="008C63AD"/>
    <w:rsid w:val="008C65AF"/>
    <w:rsid w:val="008C711B"/>
    <w:rsid w:val="008C7B76"/>
    <w:rsid w:val="008D1090"/>
    <w:rsid w:val="008D47BB"/>
    <w:rsid w:val="008D6449"/>
    <w:rsid w:val="008E0635"/>
    <w:rsid w:val="008E17E5"/>
    <w:rsid w:val="008F2218"/>
    <w:rsid w:val="00902341"/>
    <w:rsid w:val="00902E45"/>
    <w:rsid w:val="00904652"/>
    <w:rsid w:val="00906C5A"/>
    <w:rsid w:val="0090751E"/>
    <w:rsid w:val="009112CE"/>
    <w:rsid w:val="00911D91"/>
    <w:rsid w:val="009128EA"/>
    <w:rsid w:val="00914287"/>
    <w:rsid w:val="00915A02"/>
    <w:rsid w:val="009177A5"/>
    <w:rsid w:val="00921D8E"/>
    <w:rsid w:val="00926656"/>
    <w:rsid w:val="00927077"/>
    <w:rsid w:val="009273A5"/>
    <w:rsid w:val="00933FC3"/>
    <w:rsid w:val="00935BD8"/>
    <w:rsid w:val="009422E6"/>
    <w:rsid w:val="00942572"/>
    <w:rsid w:val="0094294B"/>
    <w:rsid w:val="00944238"/>
    <w:rsid w:val="009444B4"/>
    <w:rsid w:val="00944763"/>
    <w:rsid w:val="009459B4"/>
    <w:rsid w:val="00946304"/>
    <w:rsid w:val="00956C3E"/>
    <w:rsid w:val="009578AF"/>
    <w:rsid w:val="00957F3A"/>
    <w:rsid w:val="00960085"/>
    <w:rsid w:val="009659CE"/>
    <w:rsid w:val="0096648C"/>
    <w:rsid w:val="009705AB"/>
    <w:rsid w:val="00972360"/>
    <w:rsid w:val="00973009"/>
    <w:rsid w:val="009753F2"/>
    <w:rsid w:val="00976C49"/>
    <w:rsid w:val="00987452"/>
    <w:rsid w:val="00987F05"/>
    <w:rsid w:val="009902DB"/>
    <w:rsid w:val="00990C31"/>
    <w:rsid w:val="009A1375"/>
    <w:rsid w:val="009A5EC3"/>
    <w:rsid w:val="009B269E"/>
    <w:rsid w:val="009B2F5E"/>
    <w:rsid w:val="009B65B1"/>
    <w:rsid w:val="009C0EC2"/>
    <w:rsid w:val="009C1686"/>
    <w:rsid w:val="009C2748"/>
    <w:rsid w:val="009D659B"/>
    <w:rsid w:val="009E1442"/>
    <w:rsid w:val="009E1D42"/>
    <w:rsid w:val="009E65BD"/>
    <w:rsid w:val="009E7FCA"/>
    <w:rsid w:val="009F016D"/>
    <w:rsid w:val="009F4C7E"/>
    <w:rsid w:val="009F550A"/>
    <w:rsid w:val="00A0078A"/>
    <w:rsid w:val="00A00972"/>
    <w:rsid w:val="00A1182E"/>
    <w:rsid w:val="00A14C20"/>
    <w:rsid w:val="00A25DE2"/>
    <w:rsid w:val="00A26A14"/>
    <w:rsid w:val="00A26F1D"/>
    <w:rsid w:val="00A30097"/>
    <w:rsid w:val="00A33BD7"/>
    <w:rsid w:val="00A34526"/>
    <w:rsid w:val="00A3738F"/>
    <w:rsid w:val="00A4336B"/>
    <w:rsid w:val="00A4423D"/>
    <w:rsid w:val="00A45780"/>
    <w:rsid w:val="00A4596D"/>
    <w:rsid w:val="00A475AF"/>
    <w:rsid w:val="00A50BAB"/>
    <w:rsid w:val="00A54E79"/>
    <w:rsid w:val="00A55F9D"/>
    <w:rsid w:val="00A605F6"/>
    <w:rsid w:val="00A65B33"/>
    <w:rsid w:val="00A66A21"/>
    <w:rsid w:val="00A700B2"/>
    <w:rsid w:val="00A70B5E"/>
    <w:rsid w:val="00A80BB7"/>
    <w:rsid w:val="00A82457"/>
    <w:rsid w:val="00A83527"/>
    <w:rsid w:val="00A83EE5"/>
    <w:rsid w:val="00A84E03"/>
    <w:rsid w:val="00A91894"/>
    <w:rsid w:val="00A93246"/>
    <w:rsid w:val="00A93584"/>
    <w:rsid w:val="00A96CC7"/>
    <w:rsid w:val="00A973BF"/>
    <w:rsid w:val="00AA27D8"/>
    <w:rsid w:val="00AA2D26"/>
    <w:rsid w:val="00AA7408"/>
    <w:rsid w:val="00AA769F"/>
    <w:rsid w:val="00AB0BAF"/>
    <w:rsid w:val="00AB1312"/>
    <w:rsid w:val="00AB178F"/>
    <w:rsid w:val="00AB2C2C"/>
    <w:rsid w:val="00AB2D2D"/>
    <w:rsid w:val="00AB37D8"/>
    <w:rsid w:val="00AB4BA1"/>
    <w:rsid w:val="00AB616E"/>
    <w:rsid w:val="00AB7B47"/>
    <w:rsid w:val="00AC14E9"/>
    <w:rsid w:val="00AC3099"/>
    <w:rsid w:val="00AC61DF"/>
    <w:rsid w:val="00AE0160"/>
    <w:rsid w:val="00AE2019"/>
    <w:rsid w:val="00AE610D"/>
    <w:rsid w:val="00AE75E0"/>
    <w:rsid w:val="00AE776C"/>
    <w:rsid w:val="00AE78B6"/>
    <w:rsid w:val="00AF04AF"/>
    <w:rsid w:val="00AF6D9F"/>
    <w:rsid w:val="00B0335F"/>
    <w:rsid w:val="00B038B9"/>
    <w:rsid w:val="00B05EC7"/>
    <w:rsid w:val="00B07937"/>
    <w:rsid w:val="00B07F33"/>
    <w:rsid w:val="00B112FF"/>
    <w:rsid w:val="00B11835"/>
    <w:rsid w:val="00B162C7"/>
    <w:rsid w:val="00B168F0"/>
    <w:rsid w:val="00B244E9"/>
    <w:rsid w:val="00B37167"/>
    <w:rsid w:val="00B457AA"/>
    <w:rsid w:val="00B47688"/>
    <w:rsid w:val="00B600F8"/>
    <w:rsid w:val="00B64E2C"/>
    <w:rsid w:val="00B75E16"/>
    <w:rsid w:val="00B75E2C"/>
    <w:rsid w:val="00B8216E"/>
    <w:rsid w:val="00B864EA"/>
    <w:rsid w:val="00B9409C"/>
    <w:rsid w:val="00B96D0B"/>
    <w:rsid w:val="00B97297"/>
    <w:rsid w:val="00B97756"/>
    <w:rsid w:val="00BA3A67"/>
    <w:rsid w:val="00BA3EF4"/>
    <w:rsid w:val="00BB07D9"/>
    <w:rsid w:val="00BB6C9E"/>
    <w:rsid w:val="00BC1ECD"/>
    <w:rsid w:val="00BC21F3"/>
    <w:rsid w:val="00BC7AA2"/>
    <w:rsid w:val="00BD0236"/>
    <w:rsid w:val="00BD68BC"/>
    <w:rsid w:val="00BE0565"/>
    <w:rsid w:val="00BE05FA"/>
    <w:rsid w:val="00BE1B49"/>
    <w:rsid w:val="00BE3CFC"/>
    <w:rsid w:val="00BE7123"/>
    <w:rsid w:val="00BF1AE3"/>
    <w:rsid w:val="00BF2541"/>
    <w:rsid w:val="00BF413D"/>
    <w:rsid w:val="00BF593D"/>
    <w:rsid w:val="00BF7251"/>
    <w:rsid w:val="00C04BE1"/>
    <w:rsid w:val="00C13CD7"/>
    <w:rsid w:val="00C150E5"/>
    <w:rsid w:val="00C1605A"/>
    <w:rsid w:val="00C17F35"/>
    <w:rsid w:val="00C21815"/>
    <w:rsid w:val="00C2226E"/>
    <w:rsid w:val="00C22857"/>
    <w:rsid w:val="00C232C3"/>
    <w:rsid w:val="00C23540"/>
    <w:rsid w:val="00C27415"/>
    <w:rsid w:val="00C309CB"/>
    <w:rsid w:val="00C325D8"/>
    <w:rsid w:val="00C326A9"/>
    <w:rsid w:val="00C33475"/>
    <w:rsid w:val="00C33879"/>
    <w:rsid w:val="00C342FF"/>
    <w:rsid w:val="00C3646C"/>
    <w:rsid w:val="00C53E2B"/>
    <w:rsid w:val="00C54AFD"/>
    <w:rsid w:val="00C56BA6"/>
    <w:rsid w:val="00C56D14"/>
    <w:rsid w:val="00C57C51"/>
    <w:rsid w:val="00C64F50"/>
    <w:rsid w:val="00C6653B"/>
    <w:rsid w:val="00C76094"/>
    <w:rsid w:val="00C76612"/>
    <w:rsid w:val="00C8432E"/>
    <w:rsid w:val="00C935D4"/>
    <w:rsid w:val="00C96DCB"/>
    <w:rsid w:val="00CA0A60"/>
    <w:rsid w:val="00CA0BB2"/>
    <w:rsid w:val="00CA0D26"/>
    <w:rsid w:val="00CA38C8"/>
    <w:rsid w:val="00CA558B"/>
    <w:rsid w:val="00CA5A69"/>
    <w:rsid w:val="00CA6026"/>
    <w:rsid w:val="00CA657E"/>
    <w:rsid w:val="00CB3929"/>
    <w:rsid w:val="00CB57DC"/>
    <w:rsid w:val="00CB7C5A"/>
    <w:rsid w:val="00CC3998"/>
    <w:rsid w:val="00CC54B2"/>
    <w:rsid w:val="00CC661C"/>
    <w:rsid w:val="00CC66E0"/>
    <w:rsid w:val="00CD2022"/>
    <w:rsid w:val="00CD22C7"/>
    <w:rsid w:val="00CD46FE"/>
    <w:rsid w:val="00CD669C"/>
    <w:rsid w:val="00CE0398"/>
    <w:rsid w:val="00CE2223"/>
    <w:rsid w:val="00CE3097"/>
    <w:rsid w:val="00CE4E0F"/>
    <w:rsid w:val="00CF0489"/>
    <w:rsid w:val="00CF0F4B"/>
    <w:rsid w:val="00CF2ECE"/>
    <w:rsid w:val="00CF64A4"/>
    <w:rsid w:val="00D06B83"/>
    <w:rsid w:val="00D06FE1"/>
    <w:rsid w:val="00D07B89"/>
    <w:rsid w:val="00D16544"/>
    <w:rsid w:val="00D20080"/>
    <w:rsid w:val="00D2791D"/>
    <w:rsid w:val="00D35794"/>
    <w:rsid w:val="00D35CA8"/>
    <w:rsid w:val="00D36E82"/>
    <w:rsid w:val="00D41078"/>
    <w:rsid w:val="00D4406E"/>
    <w:rsid w:val="00D46EE2"/>
    <w:rsid w:val="00D52D8F"/>
    <w:rsid w:val="00D56006"/>
    <w:rsid w:val="00D60271"/>
    <w:rsid w:val="00D606E5"/>
    <w:rsid w:val="00D612C4"/>
    <w:rsid w:val="00D612E7"/>
    <w:rsid w:val="00D670EF"/>
    <w:rsid w:val="00D704E4"/>
    <w:rsid w:val="00D73A63"/>
    <w:rsid w:val="00D74BC8"/>
    <w:rsid w:val="00D81364"/>
    <w:rsid w:val="00D815D8"/>
    <w:rsid w:val="00D8294D"/>
    <w:rsid w:val="00D91B64"/>
    <w:rsid w:val="00D94DE7"/>
    <w:rsid w:val="00DA039B"/>
    <w:rsid w:val="00DA0548"/>
    <w:rsid w:val="00DA23FA"/>
    <w:rsid w:val="00DA45FB"/>
    <w:rsid w:val="00DA5E8F"/>
    <w:rsid w:val="00DA7818"/>
    <w:rsid w:val="00DB0BA0"/>
    <w:rsid w:val="00DB0CCB"/>
    <w:rsid w:val="00DB1245"/>
    <w:rsid w:val="00DB1C9B"/>
    <w:rsid w:val="00DB5157"/>
    <w:rsid w:val="00DB5BA3"/>
    <w:rsid w:val="00DB6700"/>
    <w:rsid w:val="00DB7D2C"/>
    <w:rsid w:val="00DC0C75"/>
    <w:rsid w:val="00DC2208"/>
    <w:rsid w:val="00DC3246"/>
    <w:rsid w:val="00DC3519"/>
    <w:rsid w:val="00DC3D77"/>
    <w:rsid w:val="00DC6081"/>
    <w:rsid w:val="00DD36BC"/>
    <w:rsid w:val="00DD3A7E"/>
    <w:rsid w:val="00DD71CF"/>
    <w:rsid w:val="00DD73ED"/>
    <w:rsid w:val="00DD7556"/>
    <w:rsid w:val="00DE0248"/>
    <w:rsid w:val="00DE12B7"/>
    <w:rsid w:val="00DE31CA"/>
    <w:rsid w:val="00DE4FA8"/>
    <w:rsid w:val="00DE668A"/>
    <w:rsid w:val="00DE7BA3"/>
    <w:rsid w:val="00DF4D1D"/>
    <w:rsid w:val="00E002C2"/>
    <w:rsid w:val="00E050D2"/>
    <w:rsid w:val="00E06891"/>
    <w:rsid w:val="00E10234"/>
    <w:rsid w:val="00E114FF"/>
    <w:rsid w:val="00E12D60"/>
    <w:rsid w:val="00E12F36"/>
    <w:rsid w:val="00E14714"/>
    <w:rsid w:val="00E21F37"/>
    <w:rsid w:val="00E253C8"/>
    <w:rsid w:val="00E31FE3"/>
    <w:rsid w:val="00E344CD"/>
    <w:rsid w:val="00E345B1"/>
    <w:rsid w:val="00E3545D"/>
    <w:rsid w:val="00E357B0"/>
    <w:rsid w:val="00E3590A"/>
    <w:rsid w:val="00E420B8"/>
    <w:rsid w:val="00E442C7"/>
    <w:rsid w:val="00E5274D"/>
    <w:rsid w:val="00E54D56"/>
    <w:rsid w:val="00E55525"/>
    <w:rsid w:val="00E601C8"/>
    <w:rsid w:val="00E617C2"/>
    <w:rsid w:val="00E637F0"/>
    <w:rsid w:val="00E714FB"/>
    <w:rsid w:val="00E7153E"/>
    <w:rsid w:val="00E718E1"/>
    <w:rsid w:val="00E726B6"/>
    <w:rsid w:val="00E73D91"/>
    <w:rsid w:val="00E76F3D"/>
    <w:rsid w:val="00E813A1"/>
    <w:rsid w:val="00E84808"/>
    <w:rsid w:val="00E84C5C"/>
    <w:rsid w:val="00E876A8"/>
    <w:rsid w:val="00E91CDB"/>
    <w:rsid w:val="00EA114F"/>
    <w:rsid w:val="00EA1D0E"/>
    <w:rsid w:val="00EA41AE"/>
    <w:rsid w:val="00EB3381"/>
    <w:rsid w:val="00EB400F"/>
    <w:rsid w:val="00EB7BA6"/>
    <w:rsid w:val="00ED5A44"/>
    <w:rsid w:val="00ED6C9F"/>
    <w:rsid w:val="00EE070F"/>
    <w:rsid w:val="00EE3E7D"/>
    <w:rsid w:val="00EE6A0B"/>
    <w:rsid w:val="00EE7512"/>
    <w:rsid w:val="00EF017C"/>
    <w:rsid w:val="00EF26C5"/>
    <w:rsid w:val="00EF5CCA"/>
    <w:rsid w:val="00F01A08"/>
    <w:rsid w:val="00F04D71"/>
    <w:rsid w:val="00F06FE4"/>
    <w:rsid w:val="00F12320"/>
    <w:rsid w:val="00F127A2"/>
    <w:rsid w:val="00F13D24"/>
    <w:rsid w:val="00F149F9"/>
    <w:rsid w:val="00F171CE"/>
    <w:rsid w:val="00F238A9"/>
    <w:rsid w:val="00F26B17"/>
    <w:rsid w:val="00F27AD9"/>
    <w:rsid w:val="00F27E29"/>
    <w:rsid w:val="00F30094"/>
    <w:rsid w:val="00F41A98"/>
    <w:rsid w:val="00F41EE2"/>
    <w:rsid w:val="00F42052"/>
    <w:rsid w:val="00F43C0B"/>
    <w:rsid w:val="00F44728"/>
    <w:rsid w:val="00F524FF"/>
    <w:rsid w:val="00F528BD"/>
    <w:rsid w:val="00F53FAB"/>
    <w:rsid w:val="00F55BE6"/>
    <w:rsid w:val="00F56EBA"/>
    <w:rsid w:val="00F571CA"/>
    <w:rsid w:val="00F57867"/>
    <w:rsid w:val="00F63897"/>
    <w:rsid w:val="00F63A16"/>
    <w:rsid w:val="00F63FB8"/>
    <w:rsid w:val="00F674E7"/>
    <w:rsid w:val="00F70D8A"/>
    <w:rsid w:val="00F71113"/>
    <w:rsid w:val="00F76052"/>
    <w:rsid w:val="00F84C14"/>
    <w:rsid w:val="00F859A9"/>
    <w:rsid w:val="00F8606B"/>
    <w:rsid w:val="00F91F2F"/>
    <w:rsid w:val="00F92A3F"/>
    <w:rsid w:val="00F948BE"/>
    <w:rsid w:val="00FA163F"/>
    <w:rsid w:val="00FA4487"/>
    <w:rsid w:val="00FA65BE"/>
    <w:rsid w:val="00FA6EB1"/>
    <w:rsid w:val="00FA6EF8"/>
    <w:rsid w:val="00FB1367"/>
    <w:rsid w:val="00FB24DD"/>
    <w:rsid w:val="00FB5C28"/>
    <w:rsid w:val="00FB5EFB"/>
    <w:rsid w:val="00FC34AA"/>
    <w:rsid w:val="00FC3B84"/>
    <w:rsid w:val="00FD0EFD"/>
    <w:rsid w:val="00FD11C9"/>
    <w:rsid w:val="00FD57C2"/>
    <w:rsid w:val="00FD618D"/>
    <w:rsid w:val="00FE2D6E"/>
    <w:rsid w:val="00FE3D8E"/>
    <w:rsid w:val="00FE57E2"/>
    <w:rsid w:val="00FE74F5"/>
    <w:rsid w:val="00FF2AD7"/>
    <w:rsid w:val="00FF430D"/>
    <w:rsid w:val="00FF4ED2"/>
    <w:rsid w:val="00FF683B"/>
    <w:rsid w:val="010BFB11"/>
    <w:rsid w:val="0142A993"/>
    <w:rsid w:val="01759E50"/>
    <w:rsid w:val="0244504C"/>
    <w:rsid w:val="02616925"/>
    <w:rsid w:val="02D1DD0F"/>
    <w:rsid w:val="0333CA77"/>
    <w:rsid w:val="03853274"/>
    <w:rsid w:val="038DCF16"/>
    <w:rsid w:val="0395F4AB"/>
    <w:rsid w:val="0403C54B"/>
    <w:rsid w:val="047EB164"/>
    <w:rsid w:val="04878C0B"/>
    <w:rsid w:val="05072F7E"/>
    <w:rsid w:val="05203E24"/>
    <w:rsid w:val="052623EF"/>
    <w:rsid w:val="06BB5DF3"/>
    <w:rsid w:val="06BCD336"/>
    <w:rsid w:val="06DB4E83"/>
    <w:rsid w:val="06DBC427"/>
    <w:rsid w:val="0823AFA5"/>
    <w:rsid w:val="0858A397"/>
    <w:rsid w:val="08BF15C3"/>
    <w:rsid w:val="08E6E846"/>
    <w:rsid w:val="08F726FE"/>
    <w:rsid w:val="092719D8"/>
    <w:rsid w:val="0A43D5B8"/>
    <w:rsid w:val="0ADAEE3E"/>
    <w:rsid w:val="0B05B619"/>
    <w:rsid w:val="0B07B8EF"/>
    <w:rsid w:val="0B904459"/>
    <w:rsid w:val="0BDFD702"/>
    <w:rsid w:val="0C03F54D"/>
    <w:rsid w:val="0CE41F89"/>
    <w:rsid w:val="0D4FDA4F"/>
    <w:rsid w:val="0D810EA6"/>
    <w:rsid w:val="0DD1ED20"/>
    <w:rsid w:val="0E34629E"/>
    <w:rsid w:val="0E4F8DD1"/>
    <w:rsid w:val="0EC5D860"/>
    <w:rsid w:val="0F29134D"/>
    <w:rsid w:val="0FC160A0"/>
    <w:rsid w:val="0FD631E4"/>
    <w:rsid w:val="1075B0B7"/>
    <w:rsid w:val="108B1A6E"/>
    <w:rsid w:val="10CD1C05"/>
    <w:rsid w:val="10D81418"/>
    <w:rsid w:val="10FABAC3"/>
    <w:rsid w:val="10FCDC0E"/>
    <w:rsid w:val="111F1FE6"/>
    <w:rsid w:val="113953BE"/>
    <w:rsid w:val="11A2A383"/>
    <w:rsid w:val="126458DF"/>
    <w:rsid w:val="12FA7468"/>
    <w:rsid w:val="13BF2E60"/>
    <w:rsid w:val="1494581E"/>
    <w:rsid w:val="1558F54A"/>
    <w:rsid w:val="15762AEF"/>
    <w:rsid w:val="157914B4"/>
    <w:rsid w:val="16496F77"/>
    <w:rsid w:val="170CE5F7"/>
    <w:rsid w:val="171FA957"/>
    <w:rsid w:val="1772DC28"/>
    <w:rsid w:val="177F5C3A"/>
    <w:rsid w:val="17873E2D"/>
    <w:rsid w:val="17DE6D2A"/>
    <w:rsid w:val="1850110C"/>
    <w:rsid w:val="18EF8FDF"/>
    <w:rsid w:val="18FF780F"/>
    <w:rsid w:val="19794AEC"/>
    <w:rsid w:val="1A075C17"/>
    <w:rsid w:val="1A128548"/>
    <w:rsid w:val="1ADE3807"/>
    <w:rsid w:val="1B0E5DB2"/>
    <w:rsid w:val="1B7CBABB"/>
    <w:rsid w:val="1BB07503"/>
    <w:rsid w:val="1BE431F0"/>
    <w:rsid w:val="1C60A39D"/>
    <w:rsid w:val="1C6B5D47"/>
    <w:rsid w:val="1CB73F0F"/>
    <w:rsid w:val="1D266BF4"/>
    <w:rsid w:val="1D342689"/>
    <w:rsid w:val="1EAC6EF2"/>
    <w:rsid w:val="1EDE535B"/>
    <w:rsid w:val="1EEBAE02"/>
    <w:rsid w:val="1F7FB37A"/>
    <w:rsid w:val="1FDA3080"/>
    <w:rsid w:val="20419EB2"/>
    <w:rsid w:val="206D7AAD"/>
    <w:rsid w:val="2088F022"/>
    <w:rsid w:val="20B49668"/>
    <w:rsid w:val="20BDA199"/>
    <w:rsid w:val="20E128B9"/>
    <w:rsid w:val="21374686"/>
    <w:rsid w:val="2178B1A0"/>
    <w:rsid w:val="221D972D"/>
    <w:rsid w:val="2287625D"/>
    <w:rsid w:val="22F5BF66"/>
    <w:rsid w:val="238ACC90"/>
    <w:rsid w:val="238BCCA4"/>
    <w:rsid w:val="2421D6B8"/>
    <w:rsid w:val="24228644"/>
    <w:rsid w:val="243E2088"/>
    <w:rsid w:val="24594BBB"/>
    <w:rsid w:val="2531BB42"/>
    <w:rsid w:val="2578F4F6"/>
    <w:rsid w:val="25E7D1C1"/>
    <w:rsid w:val="269E6312"/>
    <w:rsid w:val="26BE3E72"/>
    <w:rsid w:val="26CBBAA3"/>
    <w:rsid w:val="273F116E"/>
    <w:rsid w:val="27534B9C"/>
    <w:rsid w:val="27B013D1"/>
    <w:rsid w:val="27DD06A9"/>
    <w:rsid w:val="2933FAF5"/>
    <w:rsid w:val="2936AD3A"/>
    <w:rsid w:val="2B0DB36C"/>
    <w:rsid w:val="2B7C21BC"/>
    <w:rsid w:val="2BF2D01A"/>
    <w:rsid w:val="2BFEF20C"/>
    <w:rsid w:val="2C38FE4D"/>
    <w:rsid w:val="2C8E33F4"/>
    <w:rsid w:val="2CA3F328"/>
    <w:rsid w:val="2CEDF337"/>
    <w:rsid w:val="2D0D0286"/>
    <w:rsid w:val="2D24DB8C"/>
    <w:rsid w:val="2D3E3B45"/>
    <w:rsid w:val="2D7C9A12"/>
    <w:rsid w:val="2DDB4528"/>
    <w:rsid w:val="2E16FAE7"/>
    <w:rsid w:val="2E94664A"/>
    <w:rsid w:val="2E9D70EE"/>
    <w:rsid w:val="2F93C927"/>
    <w:rsid w:val="2FCCF7F3"/>
    <w:rsid w:val="303D0169"/>
    <w:rsid w:val="30C0E7CF"/>
    <w:rsid w:val="30D324AD"/>
    <w:rsid w:val="314A4E33"/>
    <w:rsid w:val="31822287"/>
    <w:rsid w:val="31C91749"/>
    <w:rsid w:val="32269360"/>
    <w:rsid w:val="326A6187"/>
    <w:rsid w:val="32BF0A4E"/>
    <w:rsid w:val="32E962AE"/>
    <w:rsid w:val="334B87E2"/>
    <w:rsid w:val="33D1FCC4"/>
    <w:rsid w:val="33D575C0"/>
    <w:rsid w:val="33E228A3"/>
    <w:rsid w:val="33EA2F99"/>
    <w:rsid w:val="345BFE73"/>
    <w:rsid w:val="34E32A5E"/>
    <w:rsid w:val="350AA2D2"/>
    <w:rsid w:val="3521082F"/>
    <w:rsid w:val="35B3DF30"/>
    <w:rsid w:val="365261E4"/>
    <w:rsid w:val="36E446E5"/>
    <w:rsid w:val="374AB535"/>
    <w:rsid w:val="37634848"/>
    <w:rsid w:val="378CF728"/>
    <w:rsid w:val="37E1C6B0"/>
    <w:rsid w:val="38373422"/>
    <w:rsid w:val="386E078E"/>
    <w:rsid w:val="3871003B"/>
    <w:rsid w:val="38FF3AB1"/>
    <w:rsid w:val="38FF7D50"/>
    <w:rsid w:val="39314FFA"/>
    <w:rsid w:val="394F938B"/>
    <w:rsid w:val="39868169"/>
    <w:rsid w:val="39CE78EF"/>
    <w:rsid w:val="39D1FAA4"/>
    <w:rsid w:val="39E08A88"/>
    <w:rsid w:val="3A60A9F8"/>
    <w:rsid w:val="3A71BF5E"/>
    <w:rsid w:val="3A89EB9C"/>
    <w:rsid w:val="3BA0243D"/>
    <w:rsid w:val="3BDD2DA6"/>
    <w:rsid w:val="3C2F3187"/>
    <w:rsid w:val="3C40E7F9"/>
    <w:rsid w:val="3CB537D3"/>
    <w:rsid w:val="3D59721E"/>
    <w:rsid w:val="3D5A46FF"/>
    <w:rsid w:val="3DE6C493"/>
    <w:rsid w:val="3E526AA8"/>
    <w:rsid w:val="3E81F7E0"/>
    <w:rsid w:val="3ECED0C2"/>
    <w:rsid w:val="3EE088C2"/>
    <w:rsid w:val="3F3647F7"/>
    <w:rsid w:val="3F9D5B80"/>
    <w:rsid w:val="401731E4"/>
    <w:rsid w:val="40863C90"/>
    <w:rsid w:val="40A8A7A6"/>
    <w:rsid w:val="40FAC395"/>
    <w:rsid w:val="416A7F81"/>
    <w:rsid w:val="417F8396"/>
    <w:rsid w:val="4184409C"/>
    <w:rsid w:val="41C0E31D"/>
    <w:rsid w:val="422B827B"/>
    <w:rsid w:val="422EFBB7"/>
    <w:rsid w:val="4242BC37"/>
    <w:rsid w:val="425258DF"/>
    <w:rsid w:val="4252FAEF"/>
    <w:rsid w:val="439ABA01"/>
    <w:rsid w:val="43B61805"/>
    <w:rsid w:val="43DC4884"/>
    <w:rsid w:val="44748B49"/>
    <w:rsid w:val="44F502A2"/>
    <w:rsid w:val="45D97864"/>
    <w:rsid w:val="46337368"/>
    <w:rsid w:val="4647D56D"/>
    <w:rsid w:val="46F1B3DB"/>
    <w:rsid w:val="4739A022"/>
    <w:rsid w:val="47AB61C2"/>
    <w:rsid w:val="47B87691"/>
    <w:rsid w:val="4821AC51"/>
    <w:rsid w:val="48EA7F30"/>
    <w:rsid w:val="49018DF6"/>
    <w:rsid w:val="49669B27"/>
    <w:rsid w:val="4971B718"/>
    <w:rsid w:val="49DA8D46"/>
    <w:rsid w:val="49F07919"/>
    <w:rsid w:val="4A00B7D1"/>
    <w:rsid w:val="4A0C9C91"/>
    <w:rsid w:val="4A392ABB"/>
    <w:rsid w:val="4A587D2E"/>
    <w:rsid w:val="4AA7F159"/>
    <w:rsid w:val="4B0BDCB9"/>
    <w:rsid w:val="4B19F934"/>
    <w:rsid w:val="4B932F4E"/>
    <w:rsid w:val="4BD2DEDE"/>
    <w:rsid w:val="4BEDB6C4"/>
    <w:rsid w:val="4C47BDC9"/>
    <w:rsid w:val="4CDCB5BA"/>
    <w:rsid w:val="4D1B0251"/>
    <w:rsid w:val="4D896AED"/>
    <w:rsid w:val="4DC0DA18"/>
    <w:rsid w:val="4DCE94AD"/>
    <w:rsid w:val="4DE91DD0"/>
    <w:rsid w:val="4E77C578"/>
    <w:rsid w:val="4EB7CFCC"/>
    <w:rsid w:val="4EC80E84"/>
    <w:rsid w:val="4F6EE59A"/>
    <w:rsid w:val="52A8215B"/>
    <w:rsid w:val="52AB22AD"/>
    <w:rsid w:val="53902D8A"/>
    <w:rsid w:val="53912F0E"/>
    <w:rsid w:val="539BB907"/>
    <w:rsid w:val="54950776"/>
    <w:rsid w:val="54D88EAC"/>
    <w:rsid w:val="5528A4E7"/>
    <w:rsid w:val="553D762B"/>
    <w:rsid w:val="554005E1"/>
    <w:rsid w:val="55556F98"/>
    <w:rsid w:val="55A7196A"/>
    <w:rsid w:val="5605D9CB"/>
    <w:rsid w:val="56658CAE"/>
    <w:rsid w:val="567A5DF2"/>
    <w:rsid w:val="569D9DE9"/>
    <w:rsid w:val="56A6316A"/>
    <w:rsid w:val="57084C96"/>
    <w:rsid w:val="572F467C"/>
    <w:rsid w:val="574D5BED"/>
    <w:rsid w:val="581AB742"/>
    <w:rsid w:val="593D15E6"/>
    <w:rsid w:val="59EF2D6F"/>
    <w:rsid w:val="5A368FBD"/>
    <w:rsid w:val="5AB55E4F"/>
    <w:rsid w:val="5B3175ED"/>
    <w:rsid w:val="5B6A114F"/>
    <w:rsid w:val="5C868E66"/>
    <w:rsid w:val="5C8F3533"/>
    <w:rsid w:val="5CD89770"/>
    <w:rsid w:val="5DA770AA"/>
    <w:rsid w:val="5DB9E509"/>
    <w:rsid w:val="5DC40783"/>
    <w:rsid w:val="5DED30D6"/>
    <w:rsid w:val="5E238848"/>
    <w:rsid w:val="5E8D8F33"/>
    <w:rsid w:val="5EB05281"/>
    <w:rsid w:val="5F063ECB"/>
    <w:rsid w:val="5F81478E"/>
    <w:rsid w:val="5F8EF690"/>
    <w:rsid w:val="601D76FA"/>
    <w:rsid w:val="6024A4CF"/>
    <w:rsid w:val="60972620"/>
    <w:rsid w:val="611B36E2"/>
    <w:rsid w:val="6179D35B"/>
    <w:rsid w:val="61EABE8E"/>
    <w:rsid w:val="62271359"/>
    <w:rsid w:val="623C11FC"/>
    <w:rsid w:val="6241B5F7"/>
    <w:rsid w:val="62813BBC"/>
    <w:rsid w:val="62A2BFE3"/>
    <w:rsid w:val="6311AF2E"/>
    <w:rsid w:val="6389387B"/>
    <w:rsid w:val="6395EB5E"/>
    <w:rsid w:val="63CA9802"/>
    <w:rsid w:val="63D85297"/>
    <w:rsid w:val="64ABCC63"/>
    <w:rsid w:val="64BC9588"/>
    <w:rsid w:val="65158E82"/>
    <w:rsid w:val="657D9882"/>
    <w:rsid w:val="6594D23E"/>
    <w:rsid w:val="65E965D5"/>
    <w:rsid w:val="6649BAC8"/>
    <w:rsid w:val="669FF726"/>
    <w:rsid w:val="675E5353"/>
    <w:rsid w:val="6765171A"/>
    <w:rsid w:val="67B469C4"/>
    <w:rsid w:val="67F03A3B"/>
    <w:rsid w:val="67FDB66C"/>
    <w:rsid w:val="68050B7F"/>
    <w:rsid w:val="680E617D"/>
    <w:rsid w:val="684718A9"/>
    <w:rsid w:val="68B121BE"/>
    <w:rsid w:val="68B1DF45"/>
    <w:rsid w:val="692B8E6B"/>
    <w:rsid w:val="69A1A772"/>
    <w:rsid w:val="6A33F0CC"/>
    <w:rsid w:val="6A8BB629"/>
    <w:rsid w:val="6A9A55DE"/>
    <w:rsid w:val="6AB38C25"/>
    <w:rsid w:val="6CD74EAD"/>
    <w:rsid w:val="6D390466"/>
    <w:rsid w:val="6D428F20"/>
    <w:rsid w:val="6D4E3B4C"/>
    <w:rsid w:val="6D7B05FD"/>
    <w:rsid w:val="6DB7A65B"/>
    <w:rsid w:val="6DCD09DE"/>
    <w:rsid w:val="6DFA88A0"/>
    <w:rsid w:val="6E64B0E5"/>
    <w:rsid w:val="6E8132B7"/>
    <w:rsid w:val="6F0FB321"/>
    <w:rsid w:val="6F968C17"/>
    <w:rsid w:val="701D4081"/>
    <w:rsid w:val="709B2441"/>
    <w:rsid w:val="714315CA"/>
    <w:rsid w:val="71E55DDB"/>
    <w:rsid w:val="7219F1BA"/>
    <w:rsid w:val="7247DEA5"/>
    <w:rsid w:val="725B5141"/>
    <w:rsid w:val="7276AF45"/>
    <w:rsid w:val="73277E0A"/>
    <w:rsid w:val="73902602"/>
    <w:rsid w:val="73B06009"/>
    <w:rsid w:val="740F168B"/>
    <w:rsid w:val="74FBF82E"/>
    <w:rsid w:val="75B57344"/>
    <w:rsid w:val="75ED1D59"/>
    <w:rsid w:val="75FA3762"/>
    <w:rsid w:val="778C21FF"/>
    <w:rsid w:val="781572B2"/>
    <w:rsid w:val="786224B6"/>
    <w:rsid w:val="78A7859F"/>
    <w:rsid w:val="78EC49BD"/>
    <w:rsid w:val="78EC7C8E"/>
    <w:rsid w:val="79B7A2B5"/>
    <w:rsid w:val="79D881DE"/>
    <w:rsid w:val="7A047B97"/>
    <w:rsid w:val="7A3DF9AC"/>
    <w:rsid w:val="7A98E717"/>
    <w:rsid w:val="7AF31E23"/>
    <w:rsid w:val="7B64B403"/>
    <w:rsid w:val="7B6CCD49"/>
    <w:rsid w:val="7B87566C"/>
    <w:rsid w:val="7BAECEE0"/>
    <w:rsid w:val="7C4343DF"/>
    <w:rsid w:val="7C8F2BED"/>
    <w:rsid w:val="7CA9B510"/>
    <w:rsid w:val="7CB52E6B"/>
    <w:rsid w:val="7D4FB3EE"/>
    <w:rsid w:val="7D78670C"/>
    <w:rsid w:val="7D8872F3"/>
    <w:rsid w:val="7D88A5C4"/>
    <w:rsid w:val="7E269B98"/>
    <w:rsid w:val="7E68D000"/>
    <w:rsid w:val="7E7DD415"/>
    <w:rsid w:val="7E8BDD26"/>
    <w:rsid w:val="7EC61D61"/>
    <w:rsid w:val="7EE5D82A"/>
    <w:rsid w:val="7F354C55"/>
    <w:rsid w:val="7F6C6D04"/>
    <w:rsid w:val="7FBAE2EB"/>
    <w:rsid w:val="7FE1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433A3"/>
  <w15:chartTrackingRefBased/>
  <w15:docId w15:val="{0E7BDF11-9C5A-4B0D-8C8B-6576670B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5670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56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5670"/>
    <w:pPr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567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14F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14F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444B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E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05C"/>
  </w:style>
  <w:style w:type="paragraph" w:styleId="Stopka">
    <w:name w:val="footer"/>
    <w:basedOn w:val="Normalny"/>
    <w:link w:val="StopkaZnak"/>
    <w:uiPriority w:val="99"/>
    <w:unhideWhenUsed/>
    <w:rsid w:val="001E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05C"/>
  </w:style>
  <w:style w:type="character" w:styleId="Hipercze">
    <w:name w:val="Hyperlink"/>
    <w:basedOn w:val="Domylnaczcionkaakapitu"/>
    <w:uiPriority w:val="99"/>
    <w:unhideWhenUsed/>
    <w:rsid w:val="00DE02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90A83A47144B458DEF34E22262DC04" ma:contentTypeVersion="2" ma:contentTypeDescription="Utwórz nowy dokument." ma:contentTypeScope="" ma:versionID="d6f995e9f6d7e1af64b0748cdf03c91b">
  <xsd:schema xmlns:xsd="http://www.w3.org/2001/XMLSchema" xmlns:xs="http://www.w3.org/2001/XMLSchema" xmlns:p="http://schemas.microsoft.com/office/2006/metadata/properties" xmlns:ns2="db862768-5b30-441d-9e9c-5a48f4ecc816" targetNamespace="http://schemas.microsoft.com/office/2006/metadata/properties" ma:root="true" ma:fieldsID="91d0106508b9d03de280f361aa55c664" ns2:_="">
    <xsd:import namespace="db862768-5b30-441d-9e9c-5a48f4ecc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2768-5b30-441d-9e9c-5a48f4ec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96557-A003-4638-9333-C23BED986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2AE46-F64E-49D5-8A4A-EE81D4F65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0FF0A-D7D9-4297-B2C0-884F9F58FA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3E6FB5-E9D3-4313-9C01-B3519BE55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62768-5b30-441d-9e9c-5a48f4ec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2118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MKZ</dc:creator>
  <cp:keywords/>
  <dc:description/>
  <cp:lastModifiedBy>Magdalena Hajduga</cp:lastModifiedBy>
  <cp:revision>2</cp:revision>
  <cp:lastPrinted>2023-02-01T21:38:00Z</cp:lastPrinted>
  <dcterms:created xsi:type="dcterms:W3CDTF">2023-02-27T11:36:00Z</dcterms:created>
  <dcterms:modified xsi:type="dcterms:W3CDTF">2023-02-27T11:36:00Z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0x0101007090A83A47144B458DEF34E22262DC04</vt:lpwstr>
  </property>
</Properties>
</file>